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95F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020年关于更新公布专业技术类职业资格与职称对应关系表的说明</w:t>
      </w:r>
    </w:p>
    <w:bookmarkEnd w:id="1"/>
    <w:p w14:paraId="7456DC9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 w14:paraId="58CE56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按照《关于在部分领域建立专业技术类职业资格与职称对应关系的通知</w:t>
      </w:r>
      <w:bookmarkStart w:id="0" w:name="doc_mar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》（内人社发〔2019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号），根据国家有关文件规定精神，我厅对《专业技术类职业资格与职称对应关系表》进行了梳理更新，在原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项专业技术类职业资格与职称对应关系基础上，新增勘察设计注册工程师等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项准入类职业资格和会计专业技术资格等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项水平评价类职业资格（见附表，带*为新增项）。现予以公布，请各有关单位遵照执行。</w:t>
      </w:r>
    </w:p>
    <w:p w14:paraId="74F47E2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3011B7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6DB6A6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                       内蒙古自治区人力资源和社会保障厅</w:t>
      </w:r>
    </w:p>
    <w:p w14:paraId="00DC11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 xml:space="preserve">                     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tbl>
      <w:tblPr>
        <w:tblW w:w="82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880"/>
        <w:gridCol w:w="1240"/>
        <w:gridCol w:w="1930"/>
        <w:gridCol w:w="3170"/>
        <w:gridCol w:w="6"/>
      </w:tblGrid>
      <w:tr w14:paraId="51ED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260" w:type="dxa"/>
            <w:gridSpan w:val="5"/>
            <w:shd w:val="clear"/>
            <w:noWrap/>
            <w:tcMar>
              <w:left w:w="70" w:type="dxa"/>
              <w:right w:w="70" w:type="dxa"/>
            </w:tcMar>
            <w:vAlign w:val="center"/>
          </w:tcPr>
          <w:p w14:paraId="14EDBF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专业技术类职业资格与职称对应表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90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02D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9FE53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一、准入类职业资格（29类）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15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074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D4A0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1234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职业资格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D380E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文件号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930DC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可聘专业技术职务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EC7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557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C254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C8EBD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房地产估价师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8CE2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建房〔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1995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147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2EE5C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6EC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B7C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0800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82A7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造价工程师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9CB96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建人〔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2018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67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59785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一级造价工程师：工程师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二级造价工程师：助理工程师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0C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7EC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0EEA9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4C88F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执业药师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850D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国药监人〔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2019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12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9474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主管药师或主管中药师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7F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927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9D22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8B5A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护士执业资格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DB4F2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卫生部、人社部令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2010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年第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74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号；人发〔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2000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114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号；卫人发〔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2001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164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92D0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符合《卫生技术人员职务试行条例》：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护理初级（士）:护师（初级）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41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EE3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DF6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A42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230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66C9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25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FE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5BF4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6353E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注册安全工程师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B6B7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应急〔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2019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8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F8B7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中级注册安全工程师：工程师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E5B9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A7B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BAD2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CA816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注册核安全工程师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C4A34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2002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106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B9013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67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A5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25B37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C709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注册计量师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2677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40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号；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国市监计量〔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2019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197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28EA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一级：工程师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二级：助理工程师或技术员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AD2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CE9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E3C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B355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F23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5396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FECE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4CD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BA01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113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948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29B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5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2B0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E78B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B0AF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注册测绘师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F72A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14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664A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65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3C7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6DB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4FA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DAF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88C7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76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7F4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A1D5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482F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注册消防工程师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ED32B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人社部发〔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2012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56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E01D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一级：工程师（是消防安全监测、消防设施检测领域申请评定消防专业高级工程师职称的必备条件）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二级：助理工程师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E7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CEF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B49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29A0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442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7CF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0F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902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F65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4DB2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6665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CB4F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F3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CBA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4008B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BFA1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注册城乡规划师（原注册城市规划师）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7BEA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人社部规〔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  <w:p w14:paraId="177417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（原人发〔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1999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39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号）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FE51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</w:p>
          <w:p w14:paraId="4B73A2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工程师（原注册城市规划师依然有效）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BF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1BC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B89B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6E47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执业医师资格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081E15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卫人发〔2000〕462号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5634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执业医师：医师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执业助理医师：医士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D69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824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CECD2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12*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B205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勘察设计注册工程师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7FBB1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注册公用设备工程师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B727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人发〔2003〕24号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0F0F3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8B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B9A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6B29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13*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571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42879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注册电气工程师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B7836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人发〔2003〕25号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1B73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5A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F39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C4236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14*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E77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AD3C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注册化工工程师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1155C4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人发〔2003〕26号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C43F0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97D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E4F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25CA7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15*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E44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A5058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注册土木工程师(港航)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B22C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人发〔2003〕27号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D7350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5B3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1F2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BAFF70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16*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984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6E47D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注册土木工程师(岩土)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1D57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人发〔2002〕35号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BC51D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9BA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5F7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667E0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17*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1056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A62E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注册土木工程师(水利水电)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498F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国人部发〔2005〕58号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51F6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A0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5A4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AB10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18*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7CC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69E0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注册土木工程师(道路工程)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386D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国人部发〔2007〕18号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C6B36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611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67E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26F1A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19*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A43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59F4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注册石油天然气工程师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BCCA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国人部发〔2005〕84号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8461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7B1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17F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03764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7D2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DE357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注册冶金工程师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A4A8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国人部发〔2005〕85号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18BC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44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FDF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65C33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21*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E2E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2B47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注册采矿/矿物工程师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6F26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国人部发〔2005〕86号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87A9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390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F3E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2D37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22*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C94C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F8952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注册机械工程师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B6BC0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国人部发〔2005〕87号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B6EF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2608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1B8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F48E8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23*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47E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98AC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注册环保工程师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E9A21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国人部发〔2005〕56号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1800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ED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4BE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8B20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24*</w:t>
            </w: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D25C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A837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注册结构工程师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E1EA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建设〔1997〕222号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BE4E8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一级：工程师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二级：助理工程师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EC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52C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73DFF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25*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F78F1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注册建筑师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AD2E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国务院令第184号建设部令第167号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2757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一级：工程师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二级：助理工程师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BE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991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4C869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26*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4C0B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注册建造师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BF073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人发〔2002〕111号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国人部发〔2004〕16号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D8C2CD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一级：工程师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二级：助理工程师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DD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F43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8F01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27*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A04C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监理工程师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90152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建人规〔2020〕3号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A0E7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DA5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0C7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88886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28*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87985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注册设备监理师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F6C13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国人部发〔2003〕40号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A79F2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77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5C8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F1DD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29*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8DC30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注册会计师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29821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《中华人民共和国注册会计师法》主席令第14号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6F57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符合《会计专业职务试行条例》：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会计师或审计师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D6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5BF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7CDF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二、水平评价类职业资格（20类）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AA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21D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A9F1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1BD5C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职业资格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D4037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文件号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44341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可聘专业技术职务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BD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22E5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B1B01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1D57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出版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6A99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2001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86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51D6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符合《出版专业人员职务试行条例》：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C9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0D9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73A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AD1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889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4129D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中级：编辑（技术编辑或一级校对）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E9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8BF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AE7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B26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3C1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104A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初级：助理编辑（助理技术编辑或二级校对）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D1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05F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F393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B9BBD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翻译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87F6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2003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21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FF082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符合《翻译专业职务试行条例》：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07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9D2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42C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C860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A93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1FFDA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二级口译、笔译翻译：翻译（中级）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E42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734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05E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01E2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8C9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6932F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三级口译、笔译翻译：助理翻译（初级）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3E72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AD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B3F85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D0D60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计算机技术与软件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094B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国人部发〔2003〕39号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99C8A4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DE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ECC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626D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0F3A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232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ACA8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高级：高级工程师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18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1AE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953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D12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A72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3D4D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中级：中级工程师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BC5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4FD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A79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BA6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E258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1CFD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初级：技术员或助理工程师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F4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D26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C4C0A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B3C8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环境影响评价工程师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F5B9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2004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13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D0E5B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A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AF0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5566C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5AF0E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通信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9528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4CB83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F3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82F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65C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C0D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DF5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D41F0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中级：工程师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6DE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029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A0B9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A26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837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9CB78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初级：技术员或助理工程师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8E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FD6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BA9C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3568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机动车检测维修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1E956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51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8801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21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D23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0A4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ABB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50E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7E96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机动车检测维修工程师：工程师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CF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7DE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BDCA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40F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E4F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1994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机动车检测维修士：技术员或助理工程师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34F1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314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0CBB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77746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社会工作者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5559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71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93DD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根据岗位聘任相应系列、级别专业技术职务：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D5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3B0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CF7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8E2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356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1229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社会工作师：（中级专业技术资格）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563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493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563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A6A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765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B3A7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助理社会工作师：（初级专业技术资格）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C431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9A7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D592E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039D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银行业专业人员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95766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人社部发〔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2013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101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人社厅发〔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55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A470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符合《经济专业人员职务试行条例》：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初级：助理经济师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中级：经济师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20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6BA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9387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30D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5565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1F5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F7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56B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C691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26B75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房地产经纪（原房地产经纪人）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C9143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人社部发〔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47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号（原人发〔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2001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128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号）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6D2F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符合《经济专业人员职务试行条例》：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05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BC4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021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2F42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CFC2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EADE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房地产经纪：经济师（原房地产经纪人依然有效）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9F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021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955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23F6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DE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5856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房地产经纪人协理：助理经济师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6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DAC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79D7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6BB08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公路水运工程试验检测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53B0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人社部发〔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59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C4256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1C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2C9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A740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440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D883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AE8B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试验检测师：工程师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047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DC0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031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78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CA9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EAF0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助理试验检测师：助理工程师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46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4C1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3BDE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D3C0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工程咨询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投资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5ABD1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人社部发〔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64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77AE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符合《经济专业人员职务试行条例》：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60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81A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A131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08E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5C42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F2B8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95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6C6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9E1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1F79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1E6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645A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B2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9E7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74C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B11B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898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6D5B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1FF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847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BFD2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F3FDD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矿业权评估师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CDDE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人社部发〔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65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2A611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符合《经济专业人员职务试行条例》：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A7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012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38A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AE1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F52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AD662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矿业权评估师：经济师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82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D98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6C0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E9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CDA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9D84B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助理矿业权评估师：助理经济师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C5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C10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706B4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6CD4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土地登记代理（原土地登记代理人）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1480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人社部发〔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66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66D6E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符合《经济专业人员职务试行条例》：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93E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1AD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2D69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59F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89B6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（原人发〔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2002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87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号）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82853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经济师（原土地登记代理人依然有效）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9B3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911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6CEC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594B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税务师（原注册税务师）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4B4A6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人社部发〔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90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A4655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符合《经济专业人员职务试行条例》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7F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2B9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770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18A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0828B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原人发〔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1996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116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7F78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经济师（原注册税务师依然有效）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83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2FB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03D8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7BD21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资产评估师（含珠宝专业）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9900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人社部规〔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2017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824E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6F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D0B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A6562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16*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2326E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会计专业技术资格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48DCC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财会〔2000〕11号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1CAA6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符合《会计专业职务试行条例》：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中级：会计师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初级：助理会计师或会计员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2DD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6F8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2C68BF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17*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DA384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审计专业技术资格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02BC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审人发〔2003〕4号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D33D0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中级：审计师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初级：助理审计师或审计员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F3E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A1C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DFA46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18*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3C0F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统计专业技术资格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DD63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国统字〔1995〕46号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5D7E7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符合《统计专业职务试行条例》：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中级：统计师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初级：助理统计师或统计员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CC3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175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7056B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19*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5AFD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经济专业技术资格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32A8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人职发〔1993〕1号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912D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符合《经济专业人员职务试行条例》：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中级：经济师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初级：助理经济师或经济员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55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E1B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8A2D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55D69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卫生专业技术资格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70C6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人发〔2000〕114号；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8AF1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符合《卫生技术人员职务试行条例》：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中级：主治（管）医师、主管药师、主管技师、主管护师；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  初级：药学士、技士、药学师、技师、护师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0E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1A6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97C8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三、部分国务院已取消的职业资格（9类）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7B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6B5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EF7E5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9D37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职业资格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1D48B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文件号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BE163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bdr w:val="none" w:color="auto" w:sz="0" w:space="0"/>
              </w:rPr>
              <w:t>可聘专业技术职务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904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5E28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CC06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EF78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企业法律顾问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E5C1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1997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A59AD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94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2F8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4CA0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6F94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价格鉴证师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7542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1999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66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96A4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E71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280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F7E8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258FF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棉花质量检验师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FD1E6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2000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70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4314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AD90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7F9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FC0AD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CB33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质量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9F3C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2000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123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A928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符合《工程技术人员职务试行条例》：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E54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66D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6758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9D3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5F0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1E0A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中级：工程师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38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2C6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A4D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59A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F27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D0ED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初级：技术员或助理工程师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D7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122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001F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0AE30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国际商务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44B2D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人发〔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2002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70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CB861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国际商务师：国际商务师或经济师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7F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7B9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DE5B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45F9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B0E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5A1D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外销员：助理国际商务师或助理经济师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F12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63B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52F9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55501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物业管理师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9460E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95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582E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F5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866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4DF6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091C2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管理咨询师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D0CBC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71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6A2D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符合《经济专业人员职务试行条例》：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2F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A0D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632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466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8FF2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C1C2A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F1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A1E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5C21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CA37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5AB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D7819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符合《会计专业人员职务试行条例》：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14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8D3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620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9589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C2F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3FAE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会计师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2C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9C5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F250D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BE153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招标师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BFC5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63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97A8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符合《经济专业人员职务试行条例》：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D1F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2D3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D427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442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D3A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C01FD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1FF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FFC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298F6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C68E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广告</w:t>
            </w:r>
          </w:p>
        </w:tc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636E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国人部发〔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2007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116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E44B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符合《经济专业人员职务试行条例》：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11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855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97C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BDE2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E56C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2C0D3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广告师：经济师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3CE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3E1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AE4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A3E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01B9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9E6F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bdr w:val="none" w:color="auto" w:sz="0" w:space="0"/>
              </w:rPr>
              <w:t>助理广告师：助理经济师</w:t>
            </w:r>
          </w:p>
        </w:tc>
        <w:tc>
          <w:tcPr>
            <w:tcW w:w="0" w:type="auto"/>
            <w:shd w:val="clear"/>
            <w:vAlign w:val="center"/>
          </w:tcPr>
          <w:p w14:paraId="2DDBF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81FC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FB1F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6B14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6B14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E3625"/>
    <w:rsid w:val="7E8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2025-04-16T15:28:00Z</dcterms:created>
  <dc:creator>少女心</dc:creator>
  <cp:lastModifiedBy>少女心</cp:lastModifiedBy>
  <dcterms:modified xsi:type="dcterms:W3CDTF">2025-04-16T15:35:08Z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7013CC096A4946E6AF4F735457F93225_11</vt:lpwstr>
  </property>
  <property fmtid="{D5CDD505-2E9C-101B-9397-08002B2CF9AE}" pid="4" name="KSOTemplateDocerSaveRecord">
    <vt:lpwstr>eyJoZGlkIjoiYjk5MDUxMjFjZjQ0ODA0NWU2YmE4ZTM3MTcyYWM4ZDAiLCJ1c2VySWQiOiIzMTQzOTkzMzUifQ==</vt:lpwstr>
  </property>
</Properties>
</file>