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楷体_GB2312"/>
          <w:b/>
          <w:sz w:val="44"/>
          <w:szCs w:val="4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rPr>
          <w:rFonts w:ascii="Times New Roman" w:hAnsi="Times New Roman" w:eastAsia="黑体"/>
          <w:sz w:val="48"/>
          <w:szCs w:val="48"/>
        </w:rPr>
      </w:pPr>
      <w:bookmarkStart w:id="0" w:name="_Toc511039406"/>
      <w:r>
        <w:rPr>
          <w:rFonts w:ascii="Times New Roman" w:hAnsi="Times New Roman" w:eastAsia="黑体"/>
          <w:sz w:val="48"/>
          <w:szCs w:val="48"/>
        </w:rPr>
        <w:t>内蒙古</w:t>
      </w:r>
      <w:r>
        <w:rPr>
          <w:rFonts w:hint="eastAsia" w:ascii="Times New Roman" w:hAnsi="Times New Roman" w:eastAsia="黑体"/>
          <w:sz w:val="48"/>
          <w:szCs w:val="48"/>
        </w:rPr>
        <w:t>自治区呼和浩特</w:t>
      </w:r>
      <w:r>
        <w:rPr>
          <w:rFonts w:ascii="Times New Roman" w:hAnsi="Times New Roman" w:eastAsia="黑体"/>
          <w:sz w:val="48"/>
          <w:szCs w:val="48"/>
        </w:rPr>
        <w:t>市</w:t>
      </w:r>
    </w:p>
    <w:p>
      <w:pPr>
        <w:spacing w:line="360" w:lineRule="auto"/>
        <w:jc w:val="center"/>
        <w:rPr>
          <w:rFonts w:ascii="Times New Roman" w:hAnsi="Times New Roman" w:eastAsia="黑体"/>
          <w:sz w:val="48"/>
          <w:szCs w:val="48"/>
        </w:rPr>
      </w:pPr>
      <w:r>
        <w:rPr>
          <w:rFonts w:hint="eastAsia" w:ascii="Times New Roman" w:hAnsi="Times New Roman" w:eastAsia="黑体"/>
          <w:sz w:val="48"/>
          <w:szCs w:val="48"/>
        </w:rPr>
        <w:t>和林格尔县</w:t>
      </w:r>
      <w:r>
        <w:rPr>
          <w:rFonts w:ascii="Times New Roman" w:hAnsi="Times New Roman" w:eastAsia="黑体"/>
          <w:sz w:val="48"/>
          <w:szCs w:val="48"/>
        </w:rPr>
        <w:t>农牧业特色产业发展规划</w:t>
      </w:r>
    </w:p>
    <w:p>
      <w:pPr>
        <w:spacing w:line="360" w:lineRule="auto"/>
        <w:jc w:val="center"/>
        <w:rPr>
          <w:rFonts w:ascii="Times New Roman" w:hAnsi="Times New Roman" w:eastAsia="黑体"/>
          <w:sz w:val="48"/>
          <w:szCs w:val="48"/>
        </w:rPr>
      </w:pPr>
      <w:r>
        <w:rPr>
          <w:rFonts w:ascii="Times New Roman" w:hAnsi="Times New Roman" w:eastAsia="黑体"/>
          <w:sz w:val="48"/>
          <w:szCs w:val="48"/>
        </w:rPr>
        <w:t>（202</w:t>
      </w:r>
      <w:r>
        <w:rPr>
          <w:rFonts w:hint="eastAsia" w:ascii="Times New Roman" w:hAnsi="Times New Roman" w:eastAsia="黑体"/>
          <w:sz w:val="48"/>
          <w:szCs w:val="48"/>
        </w:rPr>
        <w:t>1</w:t>
      </w:r>
      <w:r>
        <w:rPr>
          <w:rFonts w:ascii="Times New Roman" w:hAnsi="Times New Roman" w:eastAsia="黑体"/>
          <w:sz w:val="48"/>
          <w:szCs w:val="48"/>
        </w:rPr>
        <w:t>—202</w:t>
      </w:r>
      <w:r>
        <w:rPr>
          <w:rFonts w:hint="eastAsia" w:ascii="Times New Roman" w:hAnsi="Times New Roman" w:eastAsia="黑体"/>
          <w:sz w:val="48"/>
          <w:szCs w:val="48"/>
        </w:rPr>
        <w:t>3</w:t>
      </w:r>
      <w:r>
        <w:rPr>
          <w:rFonts w:ascii="Times New Roman" w:hAnsi="Times New Roman" w:eastAsia="黑体"/>
          <w:sz w:val="48"/>
          <w:szCs w:val="48"/>
        </w:rPr>
        <w:t>）</w:t>
      </w:r>
    </w:p>
    <w:p>
      <w:pPr>
        <w:ind w:left="-991" w:leftChars="-472" w:right="-624" w:rightChars="-297" w:firstLine="990" w:firstLineChars="225"/>
        <w:jc w:val="center"/>
        <w:rPr>
          <w:rFonts w:ascii="Times New Roman" w:hAnsi="Times New Roman" w:eastAsia="黑体"/>
          <w:sz w:val="44"/>
          <w:szCs w:val="44"/>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360" w:lineRule="auto"/>
        <w:jc w:val="center"/>
        <w:rPr>
          <w:rFonts w:ascii="黑体" w:hAnsi="黑体" w:eastAsia="黑体"/>
          <w:sz w:val="36"/>
          <w:szCs w:val="36"/>
        </w:rPr>
      </w:pPr>
      <w:r>
        <w:rPr>
          <w:rFonts w:hint="eastAsia" w:ascii="黑体" w:hAnsi="黑体" w:eastAsia="黑体"/>
          <w:sz w:val="36"/>
          <w:szCs w:val="36"/>
        </w:rPr>
        <w:t>和林格尔县</w:t>
      </w:r>
      <w:r>
        <w:rPr>
          <w:rFonts w:ascii="黑体" w:hAnsi="黑体" w:eastAsia="黑体"/>
          <w:sz w:val="36"/>
          <w:szCs w:val="36"/>
        </w:rPr>
        <w:t>农牧局</w:t>
      </w:r>
    </w:p>
    <w:p>
      <w:pPr>
        <w:jc w:val="center"/>
        <w:rPr>
          <w:rFonts w:ascii="黑体" w:hAnsi="黑体" w:eastAsia="黑体"/>
          <w:sz w:val="36"/>
          <w:szCs w:val="36"/>
        </w:rPr>
      </w:pPr>
      <w:r>
        <w:rPr>
          <w:rFonts w:ascii="黑体" w:hAnsi="黑体" w:eastAsia="黑体"/>
          <w:sz w:val="36"/>
          <w:szCs w:val="36"/>
        </w:rPr>
        <w:t>二○</w:t>
      </w:r>
      <w:r>
        <w:rPr>
          <w:rFonts w:hint="eastAsia" w:ascii="黑体" w:hAnsi="黑体" w:eastAsia="黑体"/>
          <w:sz w:val="36"/>
          <w:szCs w:val="36"/>
        </w:rPr>
        <w:t>二一</w:t>
      </w:r>
      <w:r>
        <w:rPr>
          <w:rFonts w:ascii="黑体" w:hAnsi="黑体" w:eastAsia="黑体"/>
          <w:sz w:val="36"/>
          <w:szCs w:val="36"/>
        </w:rPr>
        <w:t>年</w:t>
      </w:r>
      <w:r>
        <w:rPr>
          <w:rFonts w:hint="eastAsia" w:ascii="黑体" w:hAnsi="黑体" w:eastAsia="黑体"/>
          <w:sz w:val="36"/>
          <w:szCs w:val="36"/>
        </w:rPr>
        <w:t>一</w:t>
      </w:r>
      <w:r>
        <w:rPr>
          <w:rFonts w:ascii="黑体" w:hAnsi="黑体" w:eastAsia="黑体"/>
          <w:sz w:val="36"/>
          <w:szCs w:val="36"/>
        </w:rPr>
        <w:t>月</w:t>
      </w:r>
    </w:p>
    <w:p>
      <w:pPr>
        <w:pStyle w:val="2"/>
        <w:rPr>
          <w:rFonts w:ascii="Times New Roman" w:hAnsi="Times New Roman"/>
        </w:rPr>
      </w:pPr>
    </w:p>
    <w:p>
      <w:pPr>
        <w:pStyle w:val="2"/>
        <w:rPr>
          <w:rFonts w:ascii="Times New Roman" w:hAnsi="Times New Roman"/>
        </w:rPr>
      </w:pPr>
    </w:p>
    <w:p>
      <w:pPr>
        <w:rPr>
          <w:rFonts w:ascii="黑体" w:hAnsi="黑体" w:eastAsia="黑体"/>
          <w:sz w:val="44"/>
          <w:szCs w:val="44"/>
        </w:rPr>
      </w:pPr>
      <w:r>
        <w:rPr>
          <w:rFonts w:ascii="黑体" w:hAnsi="黑体" w:eastAsia="黑体"/>
          <w:sz w:val="44"/>
          <w:szCs w:val="44"/>
        </w:rPr>
        <w:br w:type="page"/>
      </w:r>
    </w:p>
    <w:p>
      <w:pPr>
        <w:jc w:val="center"/>
        <w:rPr>
          <w:rFonts w:ascii="黑体" w:hAnsi="黑体" w:eastAsia="黑体"/>
          <w:b/>
          <w:sz w:val="44"/>
          <w:szCs w:val="44"/>
        </w:rPr>
      </w:pPr>
      <w:r>
        <w:rPr>
          <w:rFonts w:ascii="黑体" w:hAnsi="黑体" w:eastAsia="黑体"/>
          <w:sz w:val="44"/>
          <w:szCs w:val="44"/>
        </w:rPr>
        <w:t>目  录</w:t>
      </w:r>
      <w:bookmarkEnd w:id="0"/>
    </w:p>
    <w:p>
      <w:pPr>
        <w:pStyle w:val="17"/>
        <w:tabs>
          <w:tab w:val="right" w:leader="dot" w:pos="8296"/>
        </w:tabs>
        <w:spacing w:line="360" w:lineRule="auto"/>
        <w:rPr>
          <w:rFonts w:ascii="仿宋" w:hAnsi="仿宋" w:eastAsia="仿宋" w:cstheme="minorBidi"/>
          <w:b w:val="0"/>
          <w:bCs w:val="0"/>
          <w:caps w:val="0"/>
          <w:kern w:val="2"/>
          <w:sz w:val="30"/>
          <w:szCs w:val="30"/>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"_Toc121227238" </w:instrText>
      </w:r>
      <w:r>
        <w:fldChar w:fldCharType="separate"/>
      </w:r>
      <w:r>
        <w:fldChar w:fldCharType="end"/>
      </w:r>
    </w:p>
    <w:p>
      <w:pPr>
        <w:pStyle w:val="17"/>
        <w:tabs>
          <w:tab w:val="right" w:leader="dot" w:pos="8296"/>
        </w:tabs>
        <w:spacing w:line="360" w:lineRule="auto"/>
        <w:rPr>
          <w:rFonts w:ascii="仿宋" w:hAnsi="仿宋" w:eastAsia="仿宋" w:cstheme="minorBidi"/>
          <w:b w:val="0"/>
          <w:bCs w:val="0"/>
          <w:caps w:val="0"/>
          <w:kern w:val="2"/>
          <w:sz w:val="30"/>
          <w:szCs w:val="30"/>
        </w:rPr>
      </w:pPr>
      <w:r>
        <w:fldChar w:fldCharType="begin"/>
      </w:r>
      <w:r>
        <w:instrText xml:space="preserve"> HYPERLINK \l "_Toc121227239" </w:instrText>
      </w:r>
      <w:r>
        <w:fldChar w:fldCharType="separate"/>
      </w:r>
      <w:r>
        <w:rPr>
          <w:rStyle w:val="27"/>
          <w:rFonts w:hint="eastAsia" w:ascii="仿宋" w:hAnsi="仿宋" w:eastAsia="仿宋"/>
          <w:sz w:val="30"/>
          <w:szCs w:val="30"/>
        </w:rPr>
        <w:t>第一章</w:t>
      </w:r>
      <w:r>
        <w:rPr>
          <w:rStyle w:val="27"/>
          <w:rFonts w:ascii="仿宋" w:hAnsi="仿宋" w:eastAsia="仿宋"/>
          <w:sz w:val="30"/>
          <w:szCs w:val="30"/>
        </w:rPr>
        <w:t xml:space="preserve">  </w:t>
      </w:r>
      <w:r>
        <w:rPr>
          <w:rStyle w:val="27"/>
          <w:rFonts w:hint="eastAsia" w:ascii="仿宋" w:hAnsi="仿宋" w:eastAsia="仿宋"/>
          <w:sz w:val="30"/>
          <w:szCs w:val="30"/>
        </w:rPr>
        <w:t>概况与发展环境</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_Toc121227239 \h </w:instrText>
      </w:r>
      <w:r>
        <w:rPr>
          <w:rFonts w:ascii="仿宋" w:hAnsi="仿宋" w:eastAsia="仿宋"/>
          <w:sz w:val="30"/>
          <w:szCs w:val="30"/>
        </w:rPr>
        <w:fldChar w:fldCharType="separate"/>
      </w:r>
      <w:r>
        <w:rPr>
          <w:rFonts w:ascii="仿宋" w:hAnsi="仿宋" w:eastAsia="仿宋"/>
          <w:sz w:val="30"/>
          <w:szCs w:val="30"/>
        </w:rPr>
        <w:t>1</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"_Toc121227240" </w:instrText>
      </w:r>
      <w:r>
        <w:fldChar w:fldCharType="separate"/>
      </w:r>
      <w:r>
        <w:rPr>
          <w:rStyle w:val="27"/>
          <w:rFonts w:hint="eastAsia" w:ascii="仿宋" w:hAnsi="仿宋" w:eastAsia="仿宋"/>
          <w:sz w:val="30"/>
          <w:szCs w:val="30"/>
        </w:rPr>
        <w:t>第一节</w:t>
      </w:r>
      <w:r>
        <w:rPr>
          <w:rStyle w:val="27"/>
          <w:rFonts w:ascii="仿宋" w:hAnsi="仿宋" w:eastAsia="仿宋"/>
          <w:sz w:val="30"/>
          <w:szCs w:val="30"/>
        </w:rPr>
        <w:t xml:space="preserve">  </w:t>
      </w:r>
      <w:r>
        <w:rPr>
          <w:rStyle w:val="27"/>
          <w:rFonts w:hint="eastAsia" w:ascii="仿宋" w:hAnsi="仿宋" w:eastAsia="仿宋"/>
          <w:sz w:val="30"/>
          <w:szCs w:val="30"/>
        </w:rPr>
        <w:t>发展条件</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_Toc121227240 \h </w:instrText>
      </w:r>
      <w:r>
        <w:rPr>
          <w:rFonts w:ascii="仿宋" w:hAnsi="仿宋" w:eastAsia="仿宋"/>
          <w:sz w:val="30"/>
          <w:szCs w:val="30"/>
        </w:rPr>
        <w:fldChar w:fldCharType="separate"/>
      </w:r>
      <w:r>
        <w:rPr>
          <w:rFonts w:ascii="仿宋" w:hAnsi="仿宋" w:eastAsia="仿宋"/>
          <w:sz w:val="30"/>
          <w:szCs w:val="30"/>
        </w:rPr>
        <w:t>1</w:t>
      </w:r>
      <w:r>
        <w:rPr>
          <w:rFonts w:ascii="仿宋" w:hAnsi="仿宋" w:eastAsia="仿宋"/>
          <w:sz w:val="30"/>
          <w:szCs w:val="30"/>
        </w:rPr>
        <w:fldChar w:fldCharType="end"/>
      </w:r>
      <w:r>
        <w:rPr>
          <w:rFonts w:ascii="仿宋" w:hAnsi="仿宋" w:eastAsia="仿宋"/>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"_Toc121227241" </w:instrText>
      </w:r>
      <w:r>
        <w:fldChar w:fldCharType="separate"/>
      </w:r>
      <w:r>
        <w:rPr>
          <w:rStyle w:val="27"/>
          <w:rFonts w:hint="eastAsia" w:ascii="仿宋" w:hAnsi="仿宋" w:eastAsia="仿宋" w:cs="仿宋_GB2312"/>
          <w:i w:val="0"/>
          <w:sz w:val="30"/>
          <w:szCs w:val="30"/>
        </w:rPr>
        <w:t>（一）区位交通</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_Toc121227241 \h </w:instrText>
      </w:r>
      <w:r>
        <w:rPr>
          <w:rFonts w:ascii="仿宋" w:hAnsi="仿宋" w:eastAsia="仿宋"/>
          <w:i w:val="0"/>
          <w:sz w:val="30"/>
          <w:szCs w:val="30"/>
        </w:rPr>
        <w:fldChar w:fldCharType="separate"/>
      </w:r>
      <w:r>
        <w:rPr>
          <w:rFonts w:ascii="仿宋" w:hAnsi="仿宋" w:eastAsia="仿宋"/>
          <w:i w:val="0"/>
          <w:sz w:val="30"/>
          <w:szCs w:val="30"/>
        </w:rPr>
        <w:t>1</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"_Toc121227242" </w:instrText>
      </w:r>
      <w:r>
        <w:fldChar w:fldCharType="separate"/>
      </w:r>
      <w:r>
        <w:rPr>
          <w:rStyle w:val="27"/>
          <w:rFonts w:hint="eastAsia" w:ascii="仿宋" w:hAnsi="仿宋" w:eastAsia="仿宋" w:cs="仿宋_GB2312"/>
          <w:i w:val="0"/>
          <w:sz w:val="30"/>
          <w:szCs w:val="30"/>
        </w:rPr>
        <w:t>（二）自然环境与资源条件</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_Toc121227242 \h </w:instrText>
      </w:r>
      <w:r>
        <w:rPr>
          <w:rFonts w:ascii="仿宋" w:hAnsi="仿宋" w:eastAsia="仿宋"/>
          <w:i w:val="0"/>
          <w:sz w:val="30"/>
          <w:szCs w:val="30"/>
        </w:rPr>
        <w:fldChar w:fldCharType="separate"/>
      </w:r>
      <w:r>
        <w:rPr>
          <w:rFonts w:ascii="仿宋" w:hAnsi="仿宋" w:eastAsia="仿宋"/>
          <w:i w:val="0"/>
          <w:sz w:val="30"/>
          <w:szCs w:val="30"/>
        </w:rPr>
        <w:t>1</w:t>
      </w:r>
      <w:r>
        <w:rPr>
          <w:rFonts w:ascii="仿宋" w:hAnsi="仿宋" w:eastAsia="仿宋"/>
          <w:i w:val="0"/>
          <w:sz w:val="30"/>
          <w:szCs w:val="30"/>
        </w:rPr>
        <w:fldChar w:fldCharType="end"/>
      </w:r>
      <w:r>
        <w:rPr>
          <w:rFonts w:ascii="仿宋" w:hAnsi="仿宋" w:eastAsia="仿宋"/>
          <w:i w:val="0"/>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"_Toc121227243" </w:instrText>
      </w:r>
      <w:r>
        <w:fldChar w:fldCharType="separate"/>
      </w:r>
      <w:r>
        <w:rPr>
          <w:rStyle w:val="27"/>
          <w:rFonts w:ascii="仿宋" w:hAnsi="仿宋" w:eastAsia="仿宋"/>
          <w:sz w:val="30"/>
          <w:szCs w:val="30"/>
        </w:rPr>
        <w:t>1</w:t>
      </w:r>
      <w:r>
        <w:rPr>
          <w:rStyle w:val="27"/>
          <w:rFonts w:hint="eastAsia" w:ascii="仿宋" w:hAnsi="仿宋" w:eastAsia="仿宋"/>
          <w:sz w:val="30"/>
          <w:szCs w:val="30"/>
        </w:rPr>
        <w:t>、气候</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_Toc121227243 \h </w:instrText>
      </w:r>
      <w:r>
        <w:rPr>
          <w:rFonts w:ascii="仿宋" w:hAnsi="仿宋" w:eastAsia="仿宋"/>
          <w:sz w:val="30"/>
          <w:szCs w:val="30"/>
        </w:rPr>
        <w:fldChar w:fldCharType="separate"/>
      </w:r>
      <w:r>
        <w:rPr>
          <w:rFonts w:ascii="仿宋" w:hAnsi="仿宋" w:eastAsia="仿宋"/>
          <w:sz w:val="30"/>
          <w:szCs w:val="30"/>
        </w:rPr>
        <w:t>1</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"_Toc121227244" </w:instrText>
      </w:r>
      <w:r>
        <w:fldChar w:fldCharType="separate"/>
      </w:r>
      <w:r>
        <w:rPr>
          <w:rStyle w:val="27"/>
          <w:rFonts w:ascii="仿宋" w:hAnsi="仿宋" w:eastAsia="仿宋"/>
          <w:sz w:val="30"/>
          <w:szCs w:val="30"/>
        </w:rPr>
        <w:t>2</w:t>
      </w:r>
      <w:r>
        <w:rPr>
          <w:rStyle w:val="27"/>
          <w:rFonts w:hint="eastAsia" w:ascii="仿宋" w:hAnsi="仿宋" w:eastAsia="仿宋"/>
          <w:sz w:val="30"/>
          <w:szCs w:val="30"/>
        </w:rPr>
        <w:t>、地形地貌</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_Toc121227244 \h </w:instrText>
      </w:r>
      <w:r>
        <w:rPr>
          <w:rFonts w:ascii="仿宋" w:hAnsi="仿宋" w:eastAsia="仿宋"/>
          <w:sz w:val="30"/>
          <w:szCs w:val="30"/>
        </w:rPr>
        <w:fldChar w:fldCharType="separate"/>
      </w:r>
      <w:r>
        <w:rPr>
          <w:rFonts w:ascii="仿宋" w:hAnsi="仿宋" w:eastAsia="仿宋"/>
          <w:sz w:val="30"/>
          <w:szCs w:val="30"/>
        </w:rPr>
        <w:t>2</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"_Toc121227245" </w:instrText>
      </w:r>
      <w:r>
        <w:fldChar w:fldCharType="separate"/>
      </w:r>
      <w:r>
        <w:rPr>
          <w:rStyle w:val="27"/>
          <w:rFonts w:ascii="仿宋" w:hAnsi="仿宋" w:eastAsia="仿宋"/>
          <w:sz w:val="30"/>
          <w:szCs w:val="30"/>
        </w:rPr>
        <w:t>3</w:t>
      </w:r>
      <w:r>
        <w:rPr>
          <w:rStyle w:val="27"/>
          <w:rFonts w:hint="eastAsia" w:ascii="仿宋" w:hAnsi="仿宋" w:eastAsia="仿宋"/>
          <w:sz w:val="30"/>
          <w:szCs w:val="30"/>
        </w:rPr>
        <w:t>、土地</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_Toc121227245 \h </w:instrText>
      </w:r>
      <w:r>
        <w:rPr>
          <w:rFonts w:ascii="仿宋" w:hAnsi="仿宋" w:eastAsia="仿宋"/>
          <w:sz w:val="30"/>
          <w:szCs w:val="30"/>
        </w:rPr>
        <w:fldChar w:fldCharType="separate"/>
      </w:r>
      <w:r>
        <w:rPr>
          <w:rFonts w:ascii="仿宋" w:hAnsi="仿宋" w:eastAsia="仿宋"/>
          <w:sz w:val="30"/>
          <w:szCs w:val="30"/>
        </w:rPr>
        <w:t>2</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"_Toc121227246" </w:instrText>
      </w:r>
      <w:r>
        <w:fldChar w:fldCharType="separate"/>
      </w:r>
      <w:r>
        <w:rPr>
          <w:rStyle w:val="27"/>
          <w:rFonts w:ascii="仿宋" w:hAnsi="仿宋" w:eastAsia="仿宋"/>
          <w:sz w:val="30"/>
          <w:szCs w:val="30"/>
        </w:rPr>
        <w:t>4</w:t>
      </w:r>
      <w:r>
        <w:rPr>
          <w:rStyle w:val="27"/>
          <w:rFonts w:hint="eastAsia" w:ascii="仿宋" w:hAnsi="仿宋" w:eastAsia="仿宋"/>
          <w:sz w:val="30"/>
          <w:szCs w:val="30"/>
        </w:rPr>
        <w:t>、水资源</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_Toc121227246 \h </w:instrText>
      </w:r>
      <w:r>
        <w:rPr>
          <w:rFonts w:ascii="仿宋" w:hAnsi="仿宋" w:eastAsia="仿宋"/>
          <w:sz w:val="30"/>
          <w:szCs w:val="30"/>
        </w:rPr>
        <w:fldChar w:fldCharType="separate"/>
      </w:r>
      <w:r>
        <w:rPr>
          <w:rFonts w:ascii="仿宋" w:hAnsi="仿宋" w:eastAsia="仿宋"/>
          <w:sz w:val="30"/>
          <w:szCs w:val="30"/>
        </w:rPr>
        <w:t>2</w:t>
      </w:r>
      <w:r>
        <w:rPr>
          <w:rFonts w:ascii="仿宋" w:hAnsi="仿宋" w:eastAsia="仿宋"/>
          <w:sz w:val="30"/>
          <w:szCs w:val="30"/>
        </w:rPr>
        <w:fldChar w:fldCharType="end"/>
      </w:r>
      <w:r>
        <w:rPr>
          <w:rFonts w:ascii="仿宋" w:hAnsi="仿宋" w:eastAsia="仿宋"/>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"_Toc121227247" </w:instrText>
      </w:r>
      <w:r>
        <w:fldChar w:fldCharType="separate"/>
      </w:r>
      <w:r>
        <w:rPr>
          <w:rStyle w:val="27"/>
          <w:rFonts w:hint="eastAsia" w:ascii="仿宋" w:hAnsi="仿宋" w:eastAsia="仿宋" w:cs="仿宋_GB2312"/>
          <w:i w:val="0"/>
          <w:sz w:val="30"/>
          <w:szCs w:val="30"/>
        </w:rPr>
        <w:t>（三）社会经济条件</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_Toc121227247 \h </w:instrText>
      </w:r>
      <w:r>
        <w:rPr>
          <w:rFonts w:ascii="仿宋" w:hAnsi="仿宋" w:eastAsia="仿宋"/>
          <w:i w:val="0"/>
          <w:sz w:val="30"/>
          <w:szCs w:val="30"/>
        </w:rPr>
        <w:fldChar w:fldCharType="separate"/>
      </w:r>
      <w:r>
        <w:rPr>
          <w:rFonts w:ascii="仿宋" w:hAnsi="仿宋" w:eastAsia="仿宋"/>
          <w:i w:val="0"/>
          <w:sz w:val="30"/>
          <w:szCs w:val="30"/>
        </w:rPr>
        <w:t>3</w:t>
      </w:r>
      <w:r>
        <w:rPr>
          <w:rFonts w:ascii="仿宋" w:hAnsi="仿宋" w:eastAsia="仿宋"/>
          <w:i w:val="0"/>
          <w:sz w:val="30"/>
          <w:szCs w:val="30"/>
        </w:rPr>
        <w:fldChar w:fldCharType="end"/>
      </w:r>
      <w:r>
        <w:rPr>
          <w:rFonts w:ascii="仿宋" w:hAnsi="仿宋" w:eastAsia="仿宋"/>
          <w:i w:val="0"/>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"_Toc121227248" </w:instrText>
      </w:r>
      <w:r>
        <w:fldChar w:fldCharType="separate"/>
      </w:r>
      <w:r>
        <w:rPr>
          <w:rStyle w:val="27"/>
          <w:rFonts w:ascii="仿宋" w:hAnsi="仿宋" w:eastAsia="仿宋"/>
          <w:sz w:val="30"/>
          <w:szCs w:val="30"/>
        </w:rPr>
        <w:t>1</w:t>
      </w:r>
      <w:r>
        <w:rPr>
          <w:rStyle w:val="27"/>
          <w:rFonts w:hint="eastAsia" w:ascii="仿宋" w:hAnsi="仿宋" w:eastAsia="仿宋"/>
          <w:sz w:val="30"/>
          <w:szCs w:val="30"/>
        </w:rPr>
        <w:t>、行政区划及人口</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_Toc121227248 \h </w:instrText>
      </w:r>
      <w:r>
        <w:rPr>
          <w:rFonts w:ascii="仿宋" w:hAnsi="仿宋" w:eastAsia="仿宋"/>
          <w:sz w:val="30"/>
          <w:szCs w:val="30"/>
        </w:rPr>
        <w:fldChar w:fldCharType="separate"/>
      </w:r>
      <w:r>
        <w:rPr>
          <w:rFonts w:ascii="仿宋" w:hAnsi="仿宋" w:eastAsia="仿宋"/>
          <w:sz w:val="30"/>
          <w:szCs w:val="30"/>
        </w:rPr>
        <w:t>3</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"_Toc121227249" </w:instrText>
      </w:r>
      <w:r>
        <w:fldChar w:fldCharType="separate"/>
      </w:r>
      <w:r>
        <w:rPr>
          <w:rStyle w:val="27"/>
          <w:rFonts w:ascii="仿宋" w:hAnsi="仿宋" w:eastAsia="仿宋"/>
          <w:sz w:val="30"/>
          <w:szCs w:val="30"/>
        </w:rPr>
        <w:t>2</w:t>
      </w:r>
      <w:r>
        <w:rPr>
          <w:rStyle w:val="27"/>
          <w:rFonts w:hint="eastAsia" w:ascii="仿宋" w:hAnsi="仿宋" w:eastAsia="仿宋"/>
          <w:sz w:val="30"/>
          <w:szCs w:val="30"/>
        </w:rPr>
        <w:t>、经济概况</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_Toc121227249 \h </w:instrText>
      </w:r>
      <w:r>
        <w:rPr>
          <w:rFonts w:ascii="仿宋" w:hAnsi="仿宋" w:eastAsia="仿宋"/>
          <w:sz w:val="30"/>
          <w:szCs w:val="30"/>
        </w:rPr>
        <w:fldChar w:fldCharType="separate"/>
      </w:r>
      <w:r>
        <w:rPr>
          <w:rFonts w:ascii="仿宋" w:hAnsi="仿宋" w:eastAsia="仿宋"/>
          <w:sz w:val="30"/>
          <w:szCs w:val="30"/>
        </w:rPr>
        <w:t>3</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"_Toc121227250" </w:instrText>
      </w:r>
      <w:r>
        <w:fldChar w:fldCharType="separate"/>
      </w:r>
      <w:r>
        <w:rPr>
          <w:rStyle w:val="27"/>
          <w:rFonts w:hint="eastAsia" w:ascii="仿宋" w:hAnsi="仿宋" w:eastAsia="仿宋"/>
          <w:sz w:val="30"/>
          <w:szCs w:val="30"/>
        </w:rPr>
        <w:t>第二节</w:t>
      </w:r>
      <w:r>
        <w:rPr>
          <w:rStyle w:val="27"/>
          <w:rFonts w:ascii="仿宋" w:hAnsi="仿宋" w:eastAsia="仿宋"/>
          <w:sz w:val="30"/>
          <w:szCs w:val="30"/>
        </w:rPr>
        <w:t xml:space="preserve">  </w:t>
      </w:r>
      <w:r>
        <w:rPr>
          <w:rStyle w:val="27"/>
          <w:rFonts w:hint="eastAsia" w:ascii="仿宋" w:hAnsi="仿宋" w:eastAsia="仿宋"/>
          <w:sz w:val="30"/>
          <w:szCs w:val="30"/>
        </w:rPr>
        <w:t>发展基础</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_Toc121227250 \h </w:instrText>
      </w:r>
      <w:r>
        <w:rPr>
          <w:rFonts w:ascii="仿宋" w:hAnsi="仿宋" w:eastAsia="仿宋"/>
          <w:sz w:val="30"/>
          <w:szCs w:val="30"/>
        </w:rPr>
        <w:fldChar w:fldCharType="separate"/>
      </w:r>
      <w:r>
        <w:rPr>
          <w:rFonts w:ascii="仿宋" w:hAnsi="仿宋" w:eastAsia="仿宋"/>
          <w:sz w:val="30"/>
          <w:szCs w:val="30"/>
        </w:rPr>
        <w:t>3</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"_Toc121227251" </w:instrText>
      </w:r>
      <w:r>
        <w:fldChar w:fldCharType="separate"/>
      </w:r>
      <w:r>
        <w:rPr>
          <w:rStyle w:val="27"/>
          <w:rFonts w:hint="eastAsia" w:ascii="仿宋" w:hAnsi="仿宋" w:eastAsia="仿宋"/>
          <w:sz w:val="30"/>
          <w:szCs w:val="30"/>
        </w:rPr>
        <w:t>第三节</w:t>
      </w:r>
      <w:r>
        <w:rPr>
          <w:rStyle w:val="27"/>
          <w:rFonts w:ascii="仿宋" w:hAnsi="仿宋" w:eastAsia="仿宋"/>
          <w:sz w:val="30"/>
          <w:szCs w:val="30"/>
        </w:rPr>
        <w:t xml:space="preserve">  </w:t>
      </w:r>
      <w:r>
        <w:rPr>
          <w:rStyle w:val="27"/>
          <w:rFonts w:hint="eastAsia" w:ascii="仿宋" w:hAnsi="仿宋" w:eastAsia="仿宋"/>
          <w:sz w:val="30"/>
          <w:szCs w:val="30"/>
        </w:rPr>
        <w:t>存在的问题</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_Toc121227251 \h </w:instrText>
      </w:r>
      <w:r>
        <w:rPr>
          <w:rFonts w:ascii="仿宋" w:hAnsi="仿宋" w:eastAsia="仿宋"/>
          <w:sz w:val="30"/>
          <w:szCs w:val="30"/>
        </w:rPr>
        <w:fldChar w:fldCharType="separate"/>
      </w:r>
      <w:r>
        <w:rPr>
          <w:rFonts w:ascii="仿宋" w:hAnsi="仿宋" w:eastAsia="仿宋"/>
          <w:sz w:val="30"/>
          <w:szCs w:val="30"/>
        </w:rPr>
        <w:t>5</w:t>
      </w:r>
      <w:r>
        <w:rPr>
          <w:rFonts w:ascii="仿宋" w:hAnsi="仿宋" w:eastAsia="仿宋"/>
          <w:sz w:val="30"/>
          <w:szCs w:val="30"/>
        </w:rPr>
        <w:fldChar w:fldCharType="end"/>
      </w:r>
      <w:r>
        <w:rPr>
          <w:rFonts w:ascii="仿宋" w:hAnsi="仿宋" w:eastAsia="仿宋"/>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"_Toc121227252" </w:instrText>
      </w:r>
      <w:r>
        <w:fldChar w:fldCharType="separate"/>
      </w:r>
      <w:r>
        <w:rPr>
          <w:rStyle w:val="27"/>
          <w:rFonts w:hint="eastAsia" w:ascii="仿宋" w:hAnsi="仿宋" w:eastAsia="仿宋" w:cs="仿宋_GB2312"/>
          <w:i w:val="0"/>
          <w:sz w:val="30"/>
          <w:szCs w:val="30"/>
        </w:rPr>
        <w:t>（一）农牧业基础条件相对薄弱</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_Toc121227252 \h </w:instrText>
      </w:r>
      <w:r>
        <w:rPr>
          <w:rFonts w:ascii="仿宋" w:hAnsi="仿宋" w:eastAsia="仿宋"/>
          <w:i w:val="0"/>
          <w:sz w:val="30"/>
          <w:szCs w:val="30"/>
        </w:rPr>
        <w:fldChar w:fldCharType="separate"/>
      </w:r>
      <w:r>
        <w:rPr>
          <w:rFonts w:ascii="仿宋" w:hAnsi="仿宋" w:eastAsia="仿宋"/>
          <w:i w:val="0"/>
          <w:sz w:val="30"/>
          <w:szCs w:val="30"/>
        </w:rPr>
        <w:t>5</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"_Toc121227253" </w:instrText>
      </w:r>
      <w:r>
        <w:fldChar w:fldCharType="separate"/>
      </w:r>
      <w:r>
        <w:rPr>
          <w:rStyle w:val="27"/>
          <w:rFonts w:hint="eastAsia" w:ascii="仿宋" w:hAnsi="仿宋" w:eastAsia="仿宋" w:cs="仿宋_GB2312"/>
          <w:i w:val="0"/>
          <w:sz w:val="30"/>
          <w:szCs w:val="30"/>
        </w:rPr>
        <w:t>（二）农牧业结构调整困难</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_Toc121227253 \h </w:instrText>
      </w:r>
      <w:r>
        <w:rPr>
          <w:rFonts w:ascii="仿宋" w:hAnsi="仿宋" w:eastAsia="仿宋"/>
          <w:i w:val="0"/>
          <w:sz w:val="30"/>
          <w:szCs w:val="30"/>
        </w:rPr>
        <w:fldChar w:fldCharType="separate"/>
      </w:r>
      <w:r>
        <w:rPr>
          <w:rFonts w:ascii="仿宋" w:hAnsi="仿宋" w:eastAsia="仿宋"/>
          <w:i w:val="0"/>
          <w:sz w:val="30"/>
          <w:szCs w:val="30"/>
        </w:rPr>
        <w:t>5</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"_Toc121227254" </w:instrText>
      </w:r>
      <w:r>
        <w:fldChar w:fldCharType="separate"/>
      </w:r>
      <w:r>
        <w:rPr>
          <w:rStyle w:val="27"/>
          <w:rFonts w:hint="eastAsia" w:ascii="仿宋" w:hAnsi="仿宋" w:eastAsia="仿宋" w:cs="仿宋_GB2312"/>
          <w:i w:val="0"/>
          <w:sz w:val="30"/>
          <w:szCs w:val="30"/>
        </w:rPr>
        <w:t>（三）都市型现代农业发展水平低</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_Toc121227254 \h </w:instrText>
      </w:r>
      <w:r>
        <w:rPr>
          <w:rFonts w:ascii="仿宋" w:hAnsi="仿宋" w:eastAsia="仿宋"/>
          <w:i w:val="0"/>
          <w:sz w:val="30"/>
          <w:szCs w:val="30"/>
        </w:rPr>
        <w:fldChar w:fldCharType="separate"/>
      </w:r>
      <w:r>
        <w:rPr>
          <w:rFonts w:ascii="仿宋" w:hAnsi="仿宋" w:eastAsia="仿宋"/>
          <w:i w:val="0"/>
          <w:sz w:val="30"/>
          <w:szCs w:val="30"/>
        </w:rPr>
        <w:t>5</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"_Toc121227255" </w:instrText>
      </w:r>
      <w:r>
        <w:fldChar w:fldCharType="separate"/>
      </w:r>
      <w:r>
        <w:rPr>
          <w:rStyle w:val="27"/>
          <w:rFonts w:hint="eastAsia" w:ascii="仿宋" w:hAnsi="仿宋" w:eastAsia="仿宋" w:cs="仿宋_GB2312"/>
          <w:i w:val="0"/>
          <w:sz w:val="30"/>
          <w:szCs w:val="30"/>
        </w:rPr>
        <w:t>（四）农牧业科技水平较低</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_Toc121227255 \h </w:instrText>
      </w:r>
      <w:r>
        <w:rPr>
          <w:rFonts w:ascii="仿宋" w:hAnsi="仿宋" w:eastAsia="仿宋"/>
          <w:i w:val="0"/>
          <w:sz w:val="30"/>
          <w:szCs w:val="30"/>
        </w:rPr>
        <w:fldChar w:fldCharType="separate"/>
      </w:r>
      <w:r>
        <w:rPr>
          <w:rFonts w:ascii="仿宋" w:hAnsi="仿宋" w:eastAsia="仿宋"/>
          <w:i w:val="0"/>
          <w:sz w:val="30"/>
          <w:szCs w:val="30"/>
        </w:rPr>
        <w:t>5</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"_Toc121227256" </w:instrText>
      </w:r>
      <w:r>
        <w:fldChar w:fldCharType="separate"/>
      </w:r>
      <w:r>
        <w:rPr>
          <w:rStyle w:val="27"/>
          <w:rFonts w:hint="eastAsia" w:ascii="仿宋" w:hAnsi="仿宋" w:eastAsia="仿宋" w:cs="仿宋_GB2312"/>
          <w:i w:val="0"/>
          <w:sz w:val="30"/>
          <w:szCs w:val="30"/>
        </w:rPr>
        <w:t>（五）农畜产品质量安全监管难度大</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_Toc121227256 \h </w:instrText>
      </w:r>
      <w:r>
        <w:rPr>
          <w:rFonts w:ascii="仿宋" w:hAnsi="仿宋" w:eastAsia="仿宋"/>
          <w:i w:val="0"/>
          <w:sz w:val="30"/>
          <w:szCs w:val="30"/>
        </w:rPr>
        <w:fldChar w:fldCharType="separate"/>
      </w:r>
      <w:r>
        <w:rPr>
          <w:rFonts w:ascii="仿宋" w:hAnsi="仿宋" w:eastAsia="仿宋"/>
          <w:i w:val="0"/>
          <w:sz w:val="30"/>
          <w:szCs w:val="30"/>
        </w:rPr>
        <w:t>6</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"_Toc121227257" </w:instrText>
      </w:r>
      <w:r>
        <w:fldChar w:fldCharType="separate"/>
      </w:r>
      <w:r>
        <w:rPr>
          <w:rStyle w:val="27"/>
          <w:rFonts w:hint="eastAsia" w:ascii="仿宋" w:hAnsi="仿宋" w:eastAsia="仿宋" w:cs="仿宋_GB2312"/>
          <w:i w:val="0"/>
          <w:sz w:val="30"/>
          <w:szCs w:val="30"/>
        </w:rPr>
        <w:t>（六）农牧业面源污染治理困难</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_Toc121227257 \h </w:instrText>
      </w:r>
      <w:r>
        <w:rPr>
          <w:rFonts w:ascii="仿宋" w:hAnsi="仿宋" w:eastAsia="仿宋"/>
          <w:i w:val="0"/>
          <w:sz w:val="30"/>
          <w:szCs w:val="30"/>
        </w:rPr>
        <w:fldChar w:fldCharType="separate"/>
      </w:r>
      <w:r>
        <w:rPr>
          <w:rFonts w:ascii="仿宋" w:hAnsi="仿宋" w:eastAsia="仿宋"/>
          <w:i w:val="0"/>
          <w:sz w:val="30"/>
          <w:szCs w:val="30"/>
        </w:rPr>
        <w:t>6</w:t>
      </w:r>
      <w:r>
        <w:rPr>
          <w:rFonts w:ascii="仿宋" w:hAnsi="仿宋" w:eastAsia="仿宋"/>
          <w:i w:val="0"/>
          <w:sz w:val="30"/>
          <w:szCs w:val="30"/>
        </w:rPr>
        <w:fldChar w:fldCharType="end"/>
      </w:r>
      <w:r>
        <w:rPr>
          <w:rFonts w:ascii="仿宋" w:hAnsi="仿宋" w:eastAsia="仿宋"/>
          <w:i w:val="0"/>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"_Toc121227258" </w:instrText>
      </w:r>
      <w:r>
        <w:fldChar w:fldCharType="separate"/>
      </w:r>
      <w:r>
        <w:rPr>
          <w:rStyle w:val="27"/>
          <w:rFonts w:hint="eastAsia" w:ascii="仿宋" w:hAnsi="仿宋" w:eastAsia="仿宋"/>
          <w:sz w:val="30"/>
          <w:szCs w:val="30"/>
        </w:rPr>
        <w:t>第四节</w:t>
      </w:r>
      <w:r>
        <w:rPr>
          <w:rStyle w:val="27"/>
          <w:rFonts w:ascii="仿宋" w:hAnsi="仿宋" w:eastAsia="仿宋"/>
          <w:sz w:val="30"/>
          <w:szCs w:val="30"/>
        </w:rPr>
        <w:t xml:space="preserve">  </w:t>
      </w:r>
      <w:r>
        <w:rPr>
          <w:rStyle w:val="27"/>
          <w:rFonts w:hint="eastAsia" w:ascii="仿宋" w:hAnsi="仿宋" w:eastAsia="仿宋"/>
          <w:sz w:val="30"/>
          <w:szCs w:val="30"/>
        </w:rPr>
        <w:t>优势与机遇</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_Toc121227258 \h </w:instrText>
      </w:r>
      <w:r>
        <w:rPr>
          <w:rFonts w:ascii="仿宋" w:hAnsi="仿宋" w:eastAsia="仿宋"/>
          <w:sz w:val="30"/>
          <w:szCs w:val="30"/>
        </w:rPr>
        <w:fldChar w:fldCharType="separate"/>
      </w:r>
      <w:r>
        <w:rPr>
          <w:rFonts w:ascii="仿宋" w:hAnsi="仿宋" w:eastAsia="仿宋"/>
          <w:sz w:val="30"/>
          <w:szCs w:val="30"/>
        </w:rPr>
        <w:t>6</w:t>
      </w:r>
      <w:r>
        <w:rPr>
          <w:rFonts w:ascii="仿宋" w:hAnsi="仿宋" w:eastAsia="仿宋"/>
          <w:sz w:val="30"/>
          <w:szCs w:val="30"/>
        </w:rPr>
        <w:fldChar w:fldCharType="end"/>
      </w:r>
      <w:r>
        <w:rPr>
          <w:rFonts w:ascii="仿宋" w:hAnsi="仿宋" w:eastAsia="仿宋"/>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"_Toc121227259" </w:instrText>
      </w:r>
      <w:r>
        <w:fldChar w:fldCharType="separate"/>
      </w:r>
      <w:r>
        <w:rPr>
          <w:rStyle w:val="27"/>
          <w:rFonts w:hint="eastAsia" w:ascii="仿宋" w:hAnsi="仿宋" w:eastAsia="仿宋" w:cs="仿宋_GB2312"/>
          <w:i w:val="0"/>
          <w:sz w:val="30"/>
          <w:szCs w:val="30"/>
        </w:rPr>
        <w:t>（一）优势</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_Toc121227259 \h </w:instrText>
      </w:r>
      <w:r>
        <w:rPr>
          <w:rFonts w:ascii="仿宋" w:hAnsi="仿宋" w:eastAsia="仿宋"/>
          <w:i w:val="0"/>
          <w:sz w:val="30"/>
          <w:szCs w:val="30"/>
        </w:rPr>
        <w:fldChar w:fldCharType="separate"/>
      </w:r>
      <w:r>
        <w:rPr>
          <w:rFonts w:ascii="仿宋" w:hAnsi="仿宋" w:eastAsia="仿宋"/>
          <w:i w:val="0"/>
          <w:sz w:val="30"/>
          <w:szCs w:val="30"/>
        </w:rPr>
        <w:t>6</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"_Toc121227260" </w:instrText>
      </w:r>
      <w:r>
        <w:fldChar w:fldCharType="separate"/>
      </w:r>
      <w:r>
        <w:rPr>
          <w:rStyle w:val="27"/>
          <w:rFonts w:hint="eastAsia" w:ascii="仿宋" w:hAnsi="仿宋" w:eastAsia="仿宋" w:cs="仿宋_GB2312"/>
          <w:i w:val="0"/>
          <w:sz w:val="30"/>
          <w:szCs w:val="30"/>
        </w:rPr>
        <w:t>（二）机遇</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_Toc121227260 \h </w:instrText>
      </w:r>
      <w:r>
        <w:rPr>
          <w:rFonts w:ascii="仿宋" w:hAnsi="仿宋" w:eastAsia="仿宋"/>
          <w:i w:val="0"/>
          <w:sz w:val="30"/>
          <w:szCs w:val="30"/>
        </w:rPr>
        <w:fldChar w:fldCharType="separate"/>
      </w:r>
      <w:r>
        <w:rPr>
          <w:rFonts w:ascii="仿宋" w:hAnsi="仿宋" w:eastAsia="仿宋"/>
          <w:i w:val="0"/>
          <w:sz w:val="30"/>
          <w:szCs w:val="30"/>
        </w:rPr>
        <w:t>7</w:t>
      </w:r>
      <w:r>
        <w:rPr>
          <w:rFonts w:ascii="仿宋" w:hAnsi="仿宋" w:eastAsia="仿宋"/>
          <w:i w:val="0"/>
          <w:sz w:val="30"/>
          <w:szCs w:val="30"/>
        </w:rPr>
        <w:fldChar w:fldCharType="end"/>
      </w:r>
      <w:r>
        <w:rPr>
          <w:rFonts w:ascii="仿宋" w:hAnsi="仿宋" w:eastAsia="仿宋"/>
          <w:i w:val="0"/>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"_Toc121227261" </w:instrText>
      </w:r>
      <w:r>
        <w:fldChar w:fldCharType="separate"/>
      </w:r>
      <w:r>
        <w:rPr>
          <w:rStyle w:val="27"/>
          <w:rFonts w:ascii="仿宋" w:hAnsi="仿宋" w:eastAsia="仿宋"/>
          <w:sz w:val="30"/>
          <w:szCs w:val="30"/>
        </w:rPr>
        <w:t>1</w:t>
      </w:r>
      <w:r>
        <w:rPr>
          <w:rStyle w:val="27"/>
          <w:rFonts w:hint="eastAsia" w:ascii="仿宋" w:hAnsi="仿宋" w:eastAsia="仿宋"/>
          <w:sz w:val="30"/>
          <w:szCs w:val="30"/>
        </w:rPr>
        <w:t>、黄河流域高质量发展战略规划带来新推力</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_Toc121227261 \h </w:instrText>
      </w:r>
      <w:r>
        <w:rPr>
          <w:rFonts w:ascii="仿宋" w:hAnsi="仿宋" w:eastAsia="仿宋"/>
          <w:sz w:val="30"/>
          <w:szCs w:val="30"/>
        </w:rPr>
        <w:fldChar w:fldCharType="separate"/>
      </w:r>
      <w:r>
        <w:rPr>
          <w:rFonts w:ascii="仿宋" w:hAnsi="仿宋" w:eastAsia="仿宋"/>
          <w:sz w:val="30"/>
          <w:szCs w:val="30"/>
        </w:rPr>
        <w:t>7</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"_Toc121227262" </w:instrText>
      </w:r>
      <w:r>
        <w:fldChar w:fldCharType="separate"/>
      </w:r>
      <w:r>
        <w:rPr>
          <w:rStyle w:val="27"/>
          <w:rFonts w:ascii="仿宋" w:hAnsi="仿宋" w:eastAsia="仿宋"/>
          <w:sz w:val="30"/>
          <w:szCs w:val="30"/>
        </w:rPr>
        <w:t>2</w:t>
      </w:r>
      <w:r>
        <w:rPr>
          <w:rStyle w:val="27"/>
          <w:rFonts w:hint="eastAsia" w:ascii="仿宋" w:hAnsi="仿宋" w:eastAsia="仿宋"/>
          <w:sz w:val="30"/>
          <w:szCs w:val="30"/>
        </w:rPr>
        <w:t>、全面实施乡村振兴战略产生新助力</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_Toc121227262 \h </w:instrText>
      </w:r>
      <w:r>
        <w:rPr>
          <w:rFonts w:ascii="仿宋" w:hAnsi="仿宋" w:eastAsia="仿宋"/>
          <w:sz w:val="30"/>
          <w:szCs w:val="30"/>
        </w:rPr>
        <w:fldChar w:fldCharType="separate"/>
      </w:r>
      <w:r>
        <w:rPr>
          <w:rFonts w:ascii="仿宋" w:hAnsi="仿宋" w:eastAsia="仿宋"/>
          <w:sz w:val="30"/>
          <w:szCs w:val="30"/>
        </w:rPr>
        <w:t>7</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"_Toc121227263" </w:instrText>
      </w:r>
      <w:r>
        <w:fldChar w:fldCharType="separate"/>
      </w:r>
      <w:r>
        <w:rPr>
          <w:rStyle w:val="27"/>
          <w:rFonts w:ascii="仿宋" w:hAnsi="仿宋" w:eastAsia="仿宋"/>
          <w:sz w:val="30"/>
          <w:szCs w:val="30"/>
        </w:rPr>
        <w:t>3</w:t>
      </w:r>
      <w:r>
        <w:rPr>
          <w:rStyle w:val="27"/>
          <w:rFonts w:hint="eastAsia" w:ascii="仿宋" w:hAnsi="仿宋" w:eastAsia="仿宋"/>
          <w:sz w:val="30"/>
          <w:szCs w:val="30"/>
        </w:rPr>
        <w:t>、消费需求升级提供新拉力</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_Toc121227263 \h </w:instrText>
      </w:r>
      <w:r>
        <w:rPr>
          <w:rFonts w:ascii="仿宋" w:hAnsi="仿宋" w:eastAsia="仿宋"/>
          <w:sz w:val="30"/>
          <w:szCs w:val="30"/>
        </w:rPr>
        <w:fldChar w:fldCharType="separate"/>
      </w:r>
      <w:r>
        <w:rPr>
          <w:rFonts w:ascii="仿宋" w:hAnsi="仿宋" w:eastAsia="仿宋"/>
          <w:sz w:val="30"/>
          <w:szCs w:val="30"/>
        </w:rPr>
        <w:t>8</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"_Toc121227264" </w:instrText>
      </w:r>
      <w:r>
        <w:fldChar w:fldCharType="separate"/>
      </w:r>
      <w:r>
        <w:rPr>
          <w:rStyle w:val="27"/>
          <w:rFonts w:ascii="仿宋" w:hAnsi="仿宋" w:eastAsia="仿宋"/>
          <w:sz w:val="30"/>
          <w:szCs w:val="30"/>
        </w:rPr>
        <w:t>4</w:t>
      </w:r>
      <w:r>
        <w:rPr>
          <w:rStyle w:val="27"/>
          <w:rFonts w:hint="eastAsia" w:ascii="仿宋" w:hAnsi="仿宋" w:eastAsia="仿宋"/>
          <w:sz w:val="30"/>
          <w:szCs w:val="30"/>
        </w:rPr>
        <w:t>、科技革命兴起增添新动力</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_Toc121227264 \h </w:instrText>
      </w:r>
      <w:r>
        <w:rPr>
          <w:rFonts w:ascii="仿宋" w:hAnsi="仿宋" w:eastAsia="仿宋"/>
          <w:sz w:val="30"/>
          <w:szCs w:val="30"/>
        </w:rPr>
        <w:fldChar w:fldCharType="separate"/>
      </w:r>
      <w:r>
        <w:rPr>
          <w:rFonts w:ascii="仿宋" w:hAnsi="仿宋" w:eastAsia="仿宋"/>
          <w:sz w:val="30"/>
          <w:szCs w:val="30"/>
        </w:rPr>
        <w:t>9</w:t>
      </w:r>
      <w:r>
        <w:rPr>
          <w:rFonts w:ascii="仿宋" w:hAnsi="仿宋" w:eastAsia="仿宋"/>
          <w:sz w:val="30"/>
          <w:szCs w:val="30"/>
        </w:rPr>
        <w:fldChar w:fldCharType="end"/>
      </w:r>
      <w:r>
        <w:rPr>
          <w:rFonts w:ascii="仿宋" w:hAnsi="仿宋" w:eastAsia="仿宋"/>
          <w:sz w:val="30"/>
          <w:szCs w:val="30"/>
        </w:rPr>
        <w:fldChar w:fldCharType="end"/>
      </w:r>
    </w:p>
    <w:p>
      <w:pPr>
        <w:pStyle w:val="17"/>
        <w:tabs>
          <w:tab w:val="right" w:leader="dot" w:pos="8296"/>
        </w:tabs>
        <w:spacing w:line="360" w:lineRule="auto"/>
        <w:rPr>
          <w:rFonts w:ascii="仿宋" w:hAnsi="仿宋" w:eastAsia="仿宋" w:cstheme="minorBidi"/>
          <w:b w:val="0"/>
          <w:bCs w:val="0"/>
          <w:caps w:val="0"/>
          <w:kern w:val="2"/>
          <w:sz w:val="30"/>
          <w:szCs w:val="30"/>
        </w:rPr>
      </w:pPr>
      <w:r>
        <w:fldChar w:fldCharType="begin"/>
      </w:r>
      <w:r>
        <w:instrText xml:space="preserve"> HYPERLINK \l "_Toc121227265" </w:instrText>
      </w:r>
      <w:r>
        <w:fldChar w:fldCharType="separate"/>
      </w:r>
      <w:r>
        <w:rPr>
          <w:rStyle w:val="27"/>
          <w:rFonts w:hint="eastAsia" w:ascii="仿宋" w:hAnsi="仿宋" w:eastAsia="仿宋"/>
          <w:sz w:val="30"/>
          <w:szCs w:val="30"/>
        </w:rPr>
        <w:t>第二章</w:t>
      </w:r>
      <w:r>
        <w:rPr>
          <w:rStyle w:val="27"/>
          <w:rFonts w:ascii="仿宋" w:hAnsi="仿宋" w:eastAsia="仿宋"/>
          <w:sz w:val="30"/>
          <w:szCs w:val="30"/>
        </w:rPr>
        <w:t xml:space="preserve">  </w:t>
      </w:r>
      <w:r>
        <w:rPr>
          <w:rStyle w:val="27"/>
          <w:rFonts w:hint="eastAsia" w:ascii="仿宋" w:hAnsi="仿宋" w:eastAsia="仿宋"/>
          <w:sz w:val="30"/>
          <w:szCs w:val="30"/>
        </w:rPr>
        <w:t>发展定位</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_Toc121227265 \h </w:instrText>
      </w:r>
      <w:r>
        <w:rPr>
          <w:rFonts w:ascii="仿宋" w:hAnsi="仿宋" w:eastAsia="仿宋"/>
          <w:sz w:val="30"/>
          <w:szCs w:val="30"/>
        </w:rPr>
        <w:fldChar w:fldCharType="separate"/>
      </w:r>
      <w:r>
        <w:rPr>
          <w:rFonts w:ascii="仿宋" w:hAnsi="仿宋" w:eastAsia="仿宋"/>
          <w:sz w:val="30"/>
          <w:szCs w:val="30"/>
        </w:rPr>
        <w:t>10</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"_Toc121227266" </w:instrText>
      </w:r>
      <w:r>
        <w:fldChar w:fldCharType="separate"/>
      </w:r>
      <w:r>
        <w:rPr>
          <w:rStyle w:val="27"/>
          <w:rFonts w:hint="eastAsia" w:ascii="仿宋" w:hAnsi="仿宋" w:eastAsia="仿宋"/>
          <w:sz w:val="30"/>
          <w:szCs w:val="30"/>
        </w:rPr>
        <w:t>第一节</w:t>
      </w:r>
      <w:r>
        <w:rPr>
          <w:rStyle w:val="27"/>
          <w:rFonts w:ascii="仿宋" w:hAnsi="仿宋" w:eastAsia="仿宋"/>
          <w:sz w:val="30"/>
          <w:szCs w:val="30"/>
        </w:rPr>
        <w:t xml:space="preserve">  </w:t>
      </w:r>
      <w:r>
        <w:rPr>
          <w:rStyle w:val="27"/>
          <w:rFonts w:hint="eastAsia" w:ascii="仿宋" w:hAnsi="仿宋" w:eastAsia="仿宋"/>
          <w:sz w:val="30"/>
          <w:szCs w:val="30"/>
        </w:rPr>
        <w:t>指导思想</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_Toc121227266 \h </w:instrText>
      </w:r>
      <w:r>
        <w:rPr>
          <w:rFonts w:ascii="仿宋" w:hAnsi="仿宋" w:eastAsia="仿宋"/>
          <w:sz w:val="30"/>
          <w:szCs w:val="30"/>
        </w:rPr>
        <w:fldChar w:fldCharType="separate"/>
      </w:r>
      <w:r>
        <w:rPr>
          <w:rFonts w:ascii="仿宋" w:hAnsi="仿宋" w:eastAsia="仿宋"/>
          <w:sz w:val="30"/>
          <w:szCs w:val="30"/>
        </w:rPr>
        <w:t>10</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"_Toc121227267" </w:instrText>
      </w:r>
      <w:r>
        <w:fldChar w:fldCharType="separate"/>
      </w:r>
      <w:r>
        <w:rPr>
          <w:rStyle w:val="27"/>
          <w:rFonts w:hint="eastAsia" w:ascii="仿宋" w:hAnsi="仿宋" w:eastAsia="仿宋"/>
          <w:sz w:val="30"/>
          <w:szCs w:val="30"/>
        </w:rPr>
        <w:t>第二节</w:t>
      </w:r>
      <w:r>
        <w:rPr>
          <w:rStyle w:val="27"/>
          <w:rFonts w:ascii="仿宋" w:hAnsi="仿宋" w:eastAsia="仿宋"/>
          <w:sz w:val="30"/>
          <w:szCs w:val="30"/>
        </w:rPr>
        <w:t xml:space="preserve">  </w:t>
      </w:r>
      <w:r>
        <w:rPr>
          <w:rStyle w:val="27"/>
          <w:rFonts w:hint="eastAsia" w:ascii="仿宋" w:hAnsi="仿宋" w:eastAsia="仿宋"/>
          <w:sz w:val="30"/>
          <w:szCs w:val="30"/>
        </w:rPr>
        <w:t>基本原则</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_Toc121227267 \h </w:instrText>
      </w:r>
      <w:r>
        <w:rPr>
          <w:rFonts w:ascii="仿宋" w:hAnsi="仿宋" w:eastAsia="仿宋"/>
          <w:sz w:val="30"/>
          <w:szCs w:val="30"/>
        </w:rPr>
        <w:fldChar w:fldCharType="separate"/>
      </w:r>
      <w:r>
        <w:rPr>
          <w:rFonts w:ascii="仿宋" w:hAnsi="仿宋" w:eastAsia="仿宋"/>
          <w:sz w:val="30"/>
          <w:szCs w:val="30"/>
        </w:rPr>
        <w:t>10</w:t>
      </w:r>
      <w:r>
        <w:rPr>
          <w:rFonts w:ascii="仿宋" w:hAnsi="仿宋" w:eastAsia="仿宋"/>
          <w:sz w:val="30"/>
          <w:szCs w:val="30"/>
        </w:rPr>
        <w:fldChar w:fldCharType="end"/>
      </w:r>
      <w:r>
        <w:rPr>
          <w:rFonts w:ascii="仿宋" w:hAnsi="仿宋" w:eastAsia="仿宋"/>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"_Toc121227268" </w:instrText>
      </w:r>
      <w:r>
        <w:fldChar w:fldCharType="separate"/>
      </w:r>
      <w:r>
        <w:rPr>
          <w:rStyle w:val="27"/>
          <w:rFonts w:hint="eastAsia" w:ascii="仿宋" w:hAnsi="仿宋" w:eastAsia="仿宋" w:cs="仿宋_GB2312"/>
          <w:i w:val="0"/>
          <w:sz w:val="30"/>
          <w:szCs w:val="30"/>
        </w:rPr>
        <w:t>（一）坚持绿色引领</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_Toc121227268 \h </w:instrText>
      </w:r>
      <w:r>
        <w:rPr>
          <w:rFonts w:ascii="仿宋" w:hAnsi="仿宋" w:eastAsia="仿宋"/>
          <w:i w:val="0"/>
          <w:sz w:val="30"/>
          <w:szCs w:val="30"/>
        </w:rPr>
        <w:fldChar w:fldCharType="separate"/>
      </w:r>
      <w:r>
        <w:rPr>
          <w:rFonts w:ascii="仿宋" w:hAnsi="仿宋" w:eastAsia="仿宋"/>
          <w:i w:val="0"/>
          <w:sz w:val="30"/>
          <w:szCs w:val="30"/>
        </w:rPr>
        <w:t>10</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"_Toc121227269" </w:instrText>
      </w:r>
      <w:r>
        <w:fldChar w:fldCharType="separate"/>
      </w:r>
      <w:r>
        <w:rPr>
          <w:rStyle w:val="27"/>
          <w:rFonts w:hint="eastAsia" w:ascii="仿宋" w:hAnsi="仿宋" w:eastAsia="仿宋" w:cs="仿宋_GB2312"/>
          <w:i w:val="0"/>
          <w:sz w:val="30"/>
          <w:szCs w:val="30"/>
        </w:rPr>
        <w:t>（二）突出优势特色</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_Toc121227269 \h </w:instrText>
      </w:r>
      <w:r>
        <w:rPr>
          <w:rFonts w:ascii="仿宋" w:hAnsi="仿宋" w:eastAsia="仿宋"/>
          <w:i w:val="0"/>
          <w:sz w:val="30"/>
          <w:szCs w:val="30"/>
        </w:rPr>
        <w:fldChar w:fldCharType="separate"/>
      </w:r>
      <w:r>
        <w:rPr>
          <w:rFonts w:ascii="仿宋" w:hAnsi="仿宋" w:eastAsia="仿宋"/>
          <w:i w:val="0"/>
          <w:sz w:val="30"/>
          <w:szCs w:val="30"/>
        </w:rPr>
        <w:t>10</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"_Toc121227270" </w:instrText>
      </w:r>
      <w:r>
        <w:fldChar w:fldCharType="separate"/>
      </w:r>
      <w:r>
        <w:rPr>
          <w:rStyle w:val="27"/>
          <w:rFonts w:hint="eastAsia" w:ascii="仿宋" w:hAnsi="仿宋" w:eastAsia="仿宋" w:cs="仿宋_GB2312"/>
          <w:i w:val="0"/>
          <w:sz w:val="30"/>
          <w:szCs w:val="30"/>
        </w:rPr>
        <w:t>（三）坚持重点突出</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_Toc121227270 \h </w:instrText>
      </w:r>
      <w:r>
        <w:rPr>
          <w:rFonts w:ascii="仿宋" w:hAnsi="仿宋" w:eastAsia="仿宋"/>
          <w:i w:val="0"/>
          <w:sz w:val="30"/>
          <w:szCs w:val="30"/>
        </w:rPr>
        <w:fldChar w:fldCharType="separate"/>
      </w:r>
      <w:r>
        <w:rPr>
          <w:rFonts w:ascii="仿宋" w:hAnsi="仿宋" w:eastAsia="仿宋"/>
          <w:i w:val="0"/>
          <w:sz w:val="30"/>
          <w:szCs w:val="30"/>
        </w:rPr>
        <w:t>11</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"_Toc121227271" </w:instrText>
      </w:r>
      <w:r>
        <w:fldChar w:fldCharType="separate"/>
      </w:r>
      <w:r>
        <w:rPr>
          <w:rStyle w:val="27"/>
          <w:rFonts w:hint="eastAsia" w:ascii="仿宋" w:hAnsi="仿宋" w:eastAsia="仿宋" w:cs="仿宋_GB2312"/>
          <w:i w:val="0"/>
          <w:sz w:val="30"/>
          <w:szCs w:val="30"/>
        </w:rPr>
        <w:t>（四）坚持融合发展</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_Toc121227271 \h </w:instrText>
      </w:r>
      <w:r>
        <w:rPr>
          <w:rFonts w:ascii="仿宋" w:hAnsi="仿宋" w:eastAsia="仿宋"/>
          <w:i w:val="0"/>
          <w:sz w:val="30"/>
          <w:szCs w:val="30"/>
        </w:rPr>
        <w:fldChar w:fldCharType="separate"/>
      </w:r>
      <w:r>
        <w:rPr>
          <w:rFonts w:ascii="仿宋" w:hAnsi="仿宋" w:eastAsia="仿宋"/>
          <w:i w:val="0"/>
          <w:sz w:val="30"/>
          <w:szCs w:val="30"/>
        </w:rPr>
        <w:t>11</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"_Toc121227272" </w:instrText>
      </w:r>
      <w:r>
        <w:fldChar w:fldCharType="separate"/>
      </w:r>
      <w:r>
        <w:rPr>
          <w:rStyle w:val="27"/>
          <w:rFonts w:hint="eastAsia" w:ascii="仿宋" w:hAnsi="仿宋" w:eastAsia="仿宋" w:cs="仿宋_GB2312"/>
          <w:i w:val="0"/>
          <w:sz w:val="30"/>
          <w:szCs w:val="30"/>
        </w:rPr>
        <w:t>（五）坚持市场导向</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_Toc121227272 \h </w:instrText>
      </w:r>
      <w:r>
        <w:rPr>
          <w:rFonts w:ascii="仿宋" w:hAnsi="仿宋" w:eastAsia="仿宋"/>
          <w:i w:val="0"/>
          <w:sz w:val="30"/>
          <w:szCs w:val="30"/>
        </w:rPr>
        <w:fldChar w:fldCharType="separate"/>
      </w:r>
      <w:r>
        <w:rPr>
          <w:rFonts w:ascii="仿宋" w:hAnsi="仿宋" w:eastAsia="仿宋"/>
          <w:i w:val="0"/>
          <w:sz w:val="30"/>
          <w:szCs w:val="30"/>
        </w:rPr>
        <w:t>11</w:t>
      </w:r>
      <w:r>
        <w:rPr>
          <w:rFonts w:ascii="仿宋" w:hAnsi="仿宋" w:eastAsia="仿宋"/>
          <w:i w:val="0"/>
          <w:sz w:val="30"/>
          <w:szCs w:val="30"/>
        </w:rPr>
        <w:fldChar w:fldCharType="end"/>
      </w:r>
      <w:r>
        <w:rPr>
          <w:rFonts w:ascii="仿宋" w:hAnsi="仿宋" w:eastAsia="仿宋"/>
          <w:i w:val="0"/>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"_Toc121227273" </w:instrText>
      </w:r>
      <w:r>
        <w:fldChar w:fldCharType="separate"/>
      </w:r>
      <w:r>
        <w:rPr>
          <w:rStyle w:val="27"/>
          <w:rFonts w:hint="eastAsia" w:ascii="仿宋" w:hAnsi="仿宋" w:eastAsia="仿宋"/>
          <w:sz w:val="30"/>
          <w:szCs w:val="30"/>
        </w:rPr>
        <w:t>第三节</w:t>
      </w:r>
      <w:r>
        <w:rPr>
          <w:rStyle w:val="27"/>
          <w:rFonts w:ascii="仿宋" w:hAnsi="仿宋" w:eastAsia="仿宋"/>
          <w:sz w:val="30"/>
          <w:szCs w:val="30"/>
        </w:rPr>
        <w:t xml:space="preserve">  </w:t>
      </w:r>
      <w:r>
        <w:rPr>
          <w:rStyle w:val="27"/>
          <w:rFonts w:hint="eastAsia" w:ascii="仿宋" w:hAnsi="仿宋" w:eastAsia="仿宋"/>
          <w:sz w:val="30"/>
          <w:szCs w:val="30"/>
        </w:rPr>
        <w:t>发展定位</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_Toc121227273 \h </w:instrText>
      </w:r>
      <w:r>
        <w:rPr>
          <w:rFonts w:ascii="仿宋" w:hAnsi="仿宋" w:eastAsia="仿宋"/>
          <w:sz w:val="30"/>
          <w:szCs w:val="30"/>
        </w:rPr>
        <w:fldChar w:fldCharType="separate"/>
      </w:r>
      <w:r>
        <w:rPr>
          <w:rFonts w:ascii="仿宋" w:hAnsi="仿宋" w:eastAsia="仿宋"/>
          <w:sz w:val="30"/>
          <w:szCs w:val="30"/>
        </w:rPr>
        <w:t>11</w:t>
      </w:r>
      <w:r>
        <w:rPr>
          <w:rFonts w:ascii="仿宋" w:hAnsi="仿宋" w:eastAsia="仿宋"/>
          <w:sz w:val="30"/>
          <w:szCs w:val="30"/>
        </w:rPr>
        <w:fldChar w:fldCharType="end"/>
      </w:r>
      <w:r>
        <w:rPr>
          <w:rFonts w:ascii="仿宋" w:hAnsi="仿宋" w:eastAsia="仿宋"/>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"_Toc121227274" </w:instrText>
      </w:r>
      <w:r>
        <w:fldChar w:fldCharType="separate"/>
      </w:r>
      <w:r>
        <w:rPr>
          <w:rStyle w:val="27"/>
          <w:rFonts w:hint="eastAsia" w:ascii="仿宋" w:hAnsi="仿宋" w:eastAsia="仿宋" w:cs="仿宋_GB2312"/>
          <w:i w:val="0"/>
          <w:sz w:val="30"/>
          <w:szCs w:val="30"/>
        </w:rPr>
        <w:t>（一）建设中国乳业发展核心区，把和林格尔建成绿色乳制品养殖加工输出地</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_Toc121227274 \h </w:instrText>
      </w:r>
      <w:r>
        <w:rPr>
          <w:rFonts w:ascii="仿宋" w:hAnsi="仿宋" w:eastAsia="仿宋"/>
          <w:i w:val="0"/>
          <w:sz w:val="30"/>
          <w:szCs w:val="30"/>
        </w:rPr>
        <w:fldChar w:fldCharType="separate"/>
      </w:r>
      <w:r>
        <w:rPr>
          <w:rFonts w:ascii="仿宋" w:hAnsi="仿宋" w:eastAsia="仿宋"/>
          <w:i w:val="0"/>
          <w:sz w:val="30"/>
          <w:szCs w:val="30"/>
        </w:rPr>
        <w:t>11</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"_Toc121227275" </w:instrText>
      </w:r>
      <w:r>
        <w:fldChar w:fldCharType="separate"/>
      </w:r>
      <w:r>
        <w:rPr>
          <w:rStyle w:val="27"/>
          <w:rFonts w:hint="eastAsia" w:ascii="仿宋" w:hAnsi="仿宋" w:eastAsia="仿宋" w:cs="仿宋_GB2312"/>
          <w:i w:val="0"/>
          <w:sz w:val="30"/>
          <w:szCs w:val="30"/>
        </w:rPr>
        <w:t>（二）发展都市型现代农业，把和林格尔建设成为都市现代农业休闲观光体验地</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_Toc121227275 \h </w:instrText>
      </w:r>
      <w:r>
        <w:rPr>
          <w:rFonts w:ascii="仿宋" w:hAnsi="仿宋" w:eastAsia="仿宋"/>
          <w:i w:val="0"/>
          <w:sz w:val="30"/>
          <w:szCs w:val="30"/>
        </w:rPr>
        <w:fldChar w:fldCharType="separate"/>
      </w:r>
      <w:r>
        <w:rPr>
          <w:rFonts w:ascii="仿宋" w:hAnsi="仿宋" w:eastAsia="仿宋"/>
          <w:i w:val="0"/>
          <w:sz w:val="30"/>
          <w:szCs w:val="30"/>
        </w:rPr>
        <w:t>12</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"_Toc121227276" </w:instrText>
      </w:r>
      <w:r>
        <w:fldChar w:fldCharType="separate"/>
      </w:r>
      <w:r>
        <w:rPr>
          <w:rStyle w:val="27"/>
          <w:rFonts w:hint="eastAsia" w:ascii="仿宋" w:hAnsi="仿宋" w:eastAsia="仿宋" w:cs="仿宋_GB2312"/>
          <w:i w:val="0"/>
          <w:sz w:val="30"/>
          <w:szCs w:val="30"/>
        </w:rPr>
        <w:t>（三）做精做优特色农业，把和林格尔建设成为绿色优质农产品生产加工消费地</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_Toc121227276 \h </w:instrText>
      </w:r>
      <w:r>
        <w:rPr>
          <w:rFonts w:ascii="仿宋" w:hAnsi="仿宋" w:eastAsia="仿宋"/>
          <w:i w:val="0"/>
          <w:sz w:val="30"/>
          <w:szCs w:val="30"/>
        </w:rPr>
        <w:fldChar w:fldCharType="separate"/>
      </w:r>
      <w:r>
        <w:rPr>
          <w:rFonts w:ascii="仿宋" w:hAnsi="仿宋" w:eastAsia="仿宋"/>
          <w:i w:val="0"/>
          <w:sz w:val="30"/>
          <w:szCs w:val="30"/>
        </w:rPr>
        <w:t>13</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"_Toc121227277" </w:instrText>
      </w:r>
      <w:r>
        <w:fldChar w:fldCharType="separate"/>
      </w:r>
      <w:r>
        <w:rPr>
          <w:rStyle w:val="27"/>
          <w:rFonts w:hint="eastAsia" w:ascii="仿宋" w:hAnsi="仿宋" w:eastAsia="仿宋" w:cs="仿宋_GB2312"/>
          <w:i w:val="0"/>
          <w:sz w:val="30"/>
          <w:szCs w:val="30"/>
        </w:rPr>
        <w:t>（四）推进生猪规模化养殖，把和林格尔建设成为猪肉制品生产加工输出地</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_Toc121227277 \h </w:instrText>
      </w:r>
      <w:r>
        <w:rPr>
          <w:rFonts w:ascii="仿宋" w:hAnsi="仿宋" w:eastAsia="仿宋"/>
          <w:i w:val="0"/>
          <w:sz w:val="30"/>
          <w:szCs w:val="30"/>
        </w:rPr>
        <w:fldChar w:fldCharType="separate"/>
      </w:r>
      <w:r>
        <w:rPr>
          <w:rFonts w:ascii="仿宋" w:hAnsi="仿宋" w:eastAsia="仿宋"/>
          <w:i w:val="0"/>
          <w:sz w:val="30"/>
          <w:szCs w:val="30"/>
        </w:rPr>
        <w:t>13</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"_Toc121227278" </w:instrText>
      </w:r>
      <w:r>
        <w:fldChar w:fldCharType="separate"/>
      </w:r>
      <w:r>
        <w:rPr>
          <w:rStyle w:val="27"/>
          <w:rFonts w:hint="eastAsia" w:ascii="仿宋" w:hAnsi="仿宋" w:eastAsia="仿宋" w:cs="仿宋_GB2312"/>
          <w:i w:val="0"/>
          <w:sz w:val="30"/>
          <w:szCs w:val="30"/>
        </w:rPr>
        <w:t>（五）积极发展草产业，把和林格尔建设成为优质牧草种植繁育基地</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_Toc121227278 \h </w:instrText>
      </w:r>
      <w:r>
        <w:rPr>
          <w:rFonts w:ascii="仿宋" w:hAnsi="仿宋" w:eastAsia="仿宋"/>
          <w:i w:val="0"/>
          <w:sz w:val="30"/>
          <w:szCs w:val="30"/>
        </w:rPr>
        <w:fldChar w:fldCharType="separate"/>
      </w:r>
      <w:r>
        <w:rPr>
          <w:rFonts w:ascii="仿宋" w:hAnsi="仿宋" w:eastAsia="仿宋"/>
          <w:i w:val="0"/>
          <w:sz w:val="30"/>
          <w:szCs w:val="30"/>
        </w:rPr>
        <w:t>14</w:t>
      </w:r>
      <w:r>
        <w:rPr>
          <w:rFonts w:ascii="仿宋" w:hAnsi="仿宋" w:eastAsia="仿宋"/>
          <w:i w:val="0"/>
          <w:sz w:val="30"/>
          <w:szCs w:val="30"/>
        </w:rPr>
        <w:fldChar w:fldCharType="end"/>
      </w:r>
      <w:r>
        <w:rPr>
          <w:rFonts w:ascii="仿宋" w:hAnsi="仿宋" w:eastAsia="仿宋"/>
          <w:i w:val="0"/>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"_Toc121227279" </w:instrText>
      </w:r>
      <w:r>
        <w:fldChar w:fldCharType="separate"/>
      </w:r>
      <w:r>
        <w:rPr>
          <w:rStyle w:val="27"/>
          <w:rFonts w:hint="eastAsia" w:ascii="仿宋" w:hAnsi="仿宋" w:eastAsia="仿宋"/>
          <w:sz w:val="30"/>
          <w:szCs w:val="30"/>
        </w:rPr>
        <w:t>第四节</w:t>
      </w:r>
      <w:r>
        <w:rPr>
          <w:rStyle w:val="27"/>
          <w:rFonts w:ascii="仿宋" w:hAnsi="仿宋" w:eastAsia="仿宋"/>
          <w:sz w:val="30"/>
          <w:szCs w:val="30"/>
        </w:rPr>
        <w:t xml:space="preserve">  </w:t>
      </w:r>
      <w:r>
        <w:rPr>
          <w:rStyle w:val="27"/>
          <w:rFonts w:hint="eastAsia" w:ascii="仿宋" w:hAnsi="仿宋" w:eastAsia="仿宋"/>
          <w:sz w:val="30"/>
          <w:szCs w:val="30"/>
        </w:rPr>
        <w:t>发展目标</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_Toc121227279 \h </w:instrText>
      </w:r>
      <w:r>
        <w:rPr>
          <w:rFonts w:ascii="仿宋" w:hAnsi="仿宋" w:eastAsia="仿宋"/>
          <w:sz w:val="30"/>
          <w:szCs w:val="30"/>
        </w:rPr>
        <w:fldChar w:fldCharType="separate"/>
      </w:r>
      <w:r>
        <w:rPr>
          <w:rFonts w:ascii="仿宋" w:hAnsi="仿宋" w:eastAsia="仿宋"/>
          <w:sz w:val="30"/>
          <w:szCs w:val="30"/>
        </w:rPr>
        <w:t>14</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"_Toc121227280" </w:instrText>
      </w:r>
      <w:r>
        <w:fldChar w:fldCharType="separate"/>
      </w:r>
      <w:r>
        <w:rPr>
          <w:rStyle w:val="27"/>
          <w:rFonts w:hint="eastAsia" w:ascii="仿宋" w:hAnsi="仿宋" w:eastAsia="仿宋"/>
          <w:sz w:val="30"/>
          <w:szCs w:val="30"/>
        </w:rPr>
        <w:t>第五节</w:t>
      </w:r>
      <w:r>
        <w:rPr>
          <w:rStyle w:val="27"/>
          <w:rFonts w:ascii="仿宋" w:hAnsi="仿宋" w:eastAsia="仿宋"/>
          <w:sz w:val="30"/>
          <w:szCs w:val="30"/>
        </w:rPr>
        <w:t xml:space="preserve">  </w:t>
      </w:r>
      <w:r>
        <w:rPr>
          <w:rStyle w:val="27"/>
          <w:rFonts w:hint="eastAsia" w:ascii="仿宋" w:hAnsi="仿宋" w:eastAsia="仿宋"/>
          <w:sz w:val="30"/>
          <w:szCs w:val="30"/>
        </w:rPr>
        <w:t>主要举措</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_Toc121227280 \h </w:instrText>
      </w:r>
      <w:r>
        <w:rPr>
          <w:rFonts w:ascii="仿宋" w:hAnsi="仿宋" w:eastAsia="仿宋"/>
          <w:sz w:val="30"/>
          <w:szCs w:val="30"/>
        </w:rPr>
        <w:fldChar w:fldCharType="separate"/>
      </w:r>
      <w:r>
        <w:rPr>
          <w:rFonts w:ascii="仿宋" w:hAnsi="仿宋" w:eastAsia="仿宋"/>
          <w:sz w:val="30"/>
          <w:szCs w:val="30"/>
        </w:rPr>
        <w:t>15</w:t>
      </w:r>
      <w:r>
        <w:rPr>
          <w:rFonts w:ascii="仿宋" w:hAnsi="仿宋" w:eastAsia="仿宋"/>
          <w:sz w:val="30"/>
          <w:szCs w:val="30"/>
        </w:rPr>
        <w:fldChar w:fldCharType="end"/>
      </w:r>
      <w:r>
        <w:rPr>
          <w:rFonts w:ascii="仿宋" w:hAnsi="仿宋" w:eastAsia="仿宋"/>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"_Toc121227281" </w:instrText>
      </w:r>
      <w:r>
        <w:fldChar w:fldCharType="separate"/>
      </w:r>
      <w:r>
        <w:rPr>
          <w:rStyle w:val="27"/>
          <w:rFonts w:hint="eastAsia" w:ascii="仿宋" w:hAnsi="仿宋" w:eastAsia="仿宋" w:cs="仿宋_GB2312"/>
          <w:i w:val="0"/>
          <w:sz w:val="30"/>
          <w:szCs w:val="30"/>
        </w:rPr>
        <w:t>（一）优化产业布局和结构</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_Toc121227281 \h </w:instrText>
      </w:r>
      <w:r>
        <w:rPr>
          <w:rFonts w:ascii="仿宋" w:hAnsi="仿宋" w:eastAsia="仿宋"/>
          <w:i w:val="0"/>
          <w:sz w:val="30"/>
          <w:szCs w:val="30"/>
        </w:rPr>
        <w:fldChar w:fldCharType="separate"/>
      </w:r>
      <w:r>
        <w:rPr>
          <w:rFonts w:ascii="仿宋" w:hAnsi="仿宋" w:eastAsia="仿宋"/>
          <w:i w:val="0"/>
          <w:sz w:val="30"/>
          <w:szCs w:val="30"/>
        </w:rPr>
        <w:t>15</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"_Toc121227282" </w:instrText>
      </w:r>
      <w:r>
        <w:fldChar w:fldCharType="separate"/>
      </w:r>
      <w:r>
        <w:rPr>
          <w:rStyle w:val="27"/>
          <w:rFonts w:hint="eastAsia" w:ascii="仿宋" w:hAnsi="仿宋" w:eastAsia="仿宋" w:cs="仿宋_GB2312"/>
          <w:i w:val="0"/>
          <w:sz w:val="30"/>
          <w:szCs w:val="30"/>
        </w:rPr>
        <w:t>（二）转变发展方式</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_Toc121227282 \h </w:instrText>
      </w:r>
      <w:r>
        <w:rPr>
          <w:rFonts w:ascii="仿宋" w:hAnsi="仿宋" w:eastAsia="仿宋"/>
          <w:i w:val="0"/>
          <w:sz w:val="30"/>
          <w:szCs w:val="30"/>
        </w:rPr>
        <w:fldChar w:fldCharType="separate"/>
      </w:r>
      <w:r>
        <w:rPr>
          <w:rFonts w:ascii="仿宋" w:hAnsi="仿宋" w:eastAsia="仿宋"/>
          <w:i w:val="0"/>
          <w:sz w:val="30"/>
          <w:szCs w:val="30"/>
        </w:rPr>
        <w:t>16</w:t>
      </w:r>
      <w:r>
        <w:rPr>
          <w:rFonts w:ascii="仿宋" w:hAnsi="仿宋" w:eastAsia="仿宋"/>
          <w:i w:val="0"/>
          <w:sz w:val="30"/>
          <w:szCs w:val="30"/>
        </w:rPr>
        <w:fldChar w:fldCharType="end"/>
      </w:r>
      <w:r>
        <w:rPr>
          <w:rFonts w:ascii="仿宋" w:hAnsi="仿宋" w:eastAsia="仿宋"/>
          <w:i w:val="0"/>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"_Toc121227283" </w:instrText>
      </w:r>
      <w:r>
        <w:fldChar w:fldCharType="separate"/>
      </w:r>
      <w:r>
        <w:rPr>
          <w:rStyle w:val="27"/>
          <w:rFonts w:ascii="仿宋" w:hAnsi="仿宋" w:eastAsia="仿宋"/>
          <w:sz w:val="30"/>
          <w:szCs w:val="30"/>
        </w:rPr>
        <w:t>1</w:t>
      </w:r>
      <w:r>
        <w:rPr>
          <w:rStyle w:val="27"/>
          <w:rFonts w:hint="eastAsia" w:ascii="仿宋" w:hAnsi="仿宋" w:eastAsia="仿宋"/>
          <w:sz w:val="30"/>
          <w:szCs w:val="30"/>
        </w:rPr>
        <w:t>、大力培育新型经营主体</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_Toc121227283 \h </w:instrText>
      </w:r>
      <w:r>
        <w:rPr>
          <w:rFonts w:ascii="仿宋" w:hAnsi="仿宋" w:eastAsia="仿宋"/>
          <w:sz w:val="30"/>
          <w:szCs w:val="30"/>
        </w:rPr>
        <w:fldChar w:fldCharType="separate"/>
      </w:r>
      <w:r>
        <w:rPr>
          <w:rFonts w:ascii="仿宋" w:hAnsi="仿宋" w:eastAsia="仿宋"/>
          <w:sz w:val="30"/>
          <w:szCs w:val="30"/>
        </w:rPr>
        <w:t>16</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"_Toc121227284" </w:instrText>
      </w:r>
      <w:r>
        <w:fldChar w:fldCharType="separate"/>
      </w:r>
      <w:r>
        <w:rPr>
          <w:rStyle w:val="27"/>
          <w:rFonts w:ascii="仿宋" w:hAnsi="仿宋" w:eastAsia="仿宋"/>
          <w:sz w:val="30"/>
          <w:szCs w:val="30"/>
        </w:rPr>
        <w:t>2</w:t>
      </w:r>
      <w:r>
        <w:rPr>
          <w:rStyle w:val="27"/>
          <w:rFonts w:hint="eastAsia" w:ascii="仿宋" w:hAnsi="仿宋" w:eastAsia="仿宋"/>
          <w:sz w:val="30"/>
          <w:szCs w:val="30"/>
        </w:rPr>
        <w:t>、大力推行农牧业生产经营新模式</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_Toc121227284 \h </w:instrText>
      </w:r>
      <w:r>
        <w:rPr>
          <w:rFonts w:ascii="仿宋" w:hAnsi="仿宋" w:eastAsia="仿宋"/>
          <w:sz w:val="30"/>
          <w:szCs w:val="30"/>
        </w:rPr>
        <w:fldChar w:fldCharType="separate"/>
      </w:r>
      <w:r>
        <w:rPr>
          <w:rFonts w:ascii="仿宋" w:hAnsi="仿宋" w:eastAsia="仿宋"/>
          <w:sz w:val="30"/>
          <w:szCs w:val="30"/>
        </w:rPr>
        <w:t>17</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"_Toc121227285" </w:instrText>
      </w:r>
      <w:r>
        <w:fldChar w:fldCharType="separate"/>
      </w:r>
      <w:r>
        <w:rPr>
          <w:rStyle w:val="27"/>
          <w:rFonts w:ascii="仿宋" w:hAnsi="仿宋" w:eastAsia="仿宋"/>
          <w:sz w:val="30"/>
          <w:szCs w:val="30"/>
        </w:rPr>
        <w:t>3</w:t>
      </w:r>
      <w:r>
        <w:rPr>
          <w:rStyle w:val="27"/>
          <w:rFonts w:hint="eastAsia" w:ascii="仿宋" w:hAnsi="仿宋" w:eastAsia="仿宋"/>
          <w:sz w:val="30"/>
          <w:szCs w:val="30"/>
        </w:rPr>
        <w:t>、大力发展适度规模经营</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_Toc121227285 \h </w:instrText>
      </w:r>
      <w:r>
        <w:rPr>
          <w:rFonts w:ascii="仿宋" w:hAnsi="仿宋" w:eastAsia="仿宋"/>
          <w:sz w:val="30"/>
          <w:szCs w:val="30"/>
        </w:rPr>
        <w:fldChar w:fldCharType="separate"/>
      </w:r>
      <w:r>
        <w:rPr>
          <w:rFonts w:ascii="仿宋" w:hAnsi="仿宋" w:eastAsia="仿宋"/>
          <w:sz w:val="30"/>
          <w:szCs w:val="30"/>
        </w:rPr>
        <w:t>17</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"_Toc121227286" </w:instrText>
      </w:r>
      <w:r>
        <w:fldChar w:fldCharType="separate"/>
      </w:r>
      <w:r>
        <w:rPr>
          <w:rStyle w:val="27"/>
          <w:rFonts w:ascii="仿宋" w:hAnsi="仿宋" w:eastAsia="仿宋"/>
          <w:sz w:val="30"/>
          <w:szCs w:val="30"/>
        </w:rPr>
        <w:t>4</w:t>
      </w:r>
      <w:r>
        <w:rPr>
          <w:rStyle w:val="27"/>
          <w:rFonts w:hint="eastAsia" w:ascii="仿宋" w:hAnsi="仿宋" w:eastAsia="仿宋"/>
          <w:sz w:val="30"/>
          <w:szCs w:val="30"/>
        </w:rPr>
        <w:t>、大力发展农畜产品加工业和现代服务业</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_Toc121227286 \h </w:instrText>
      </w:r>
      <w:r>
        <w:rPr>
          <w:rFonts w:ascii="仿宋" w:hAnsi="仿宋" w:eastAsia="仿宋"/>
          <w:sz w:val="30"/>
          <w:szCs w:val="30"/>
        </w:rPr>
        <w:fldChar w:fldCharType="separate"/>
      </w:r>
      <w:r>
        <w:rPr>
          <w:rFonts w:ascii="仿宋" w:hAnsi="仿宋" w:eastAsia="仿宋"/>
          <w:sz w:val="30"/>
          <w:szCs w:val="30"/>
        </w:rPr>
        <w:t>18</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"_Toc121227287" </w:instrText>
      </w:r>
      <w:r>
        <w:fldChar w:fldCharType="separate"/>
      </w:r>
      <w:r>
        <w:rPr>
          <w:rStyle w:val="27"/>
          <w:rFonts w:ascii="仿宋" w:hAnsi="仿宋" w:eastAsia="仿宋"/>
          <w:sz w:val="30"/>
          <w:szCs w:val="30"/>
        </w:rPr>
        <w:t>5</w:t>
      </w:r>
      <w:r>
        <w:rPr>
          <w:rStyle w:val="27"/>
          <w:rFonts w:hint="eastAsia" w:ascii="仿宋" w:hAnsi="仿宋" w:eastAsia="仿宋"/>
          <w:sz w:val="30"/>
          <w:szCs w:val="30"/>
        </w:rPr>
        <w:t>、大力发展休闲农牧业和乡村旅游</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_Toc121227287 \h </w:instrText>
      </w:r>
      <w:r>
        <w:rPr>
          <w:rFonts w:ascii="仿宋" w:hAnsi="仿宋" w:eastAsia="仿宋"/>
          <w:sz w:val="30"/>
          <w:szCs w:val="30"/>
        </w:rPr>
        <w:fldChar w:fldCharType="separate"/>
      </w:r>
      <w:r>
        <w:rPr>
          <w:rFonts w:ascii="仿宋" w:hAnsi="仿宋" w:eastAsia="仿宋"/>
          <w:sz w:val="30"/>
          <w:szCs w:val="30"/>
        </w:rPr>
        <w:t>18</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"_Toc121227288" </w:instrText>
      </w:r>
      <w:r>
        <w:fldChar w:fldCharType="separate"/>
      </w:r>
      <w:r>
        <w:rPr>
          <w:rStyle w:val="27"/>
          <w:rFonts w:ascii="仿宋" w:hAnsi="仿宋" w:eastAsia="仿宋"/>
          <w:sz w:val="30"/>
          <w:szCs w:val="30"/>
        </w:rPr>
        <w:t>6</w:t>
      </w:r>
      <w:r>
        <w:rPr>
          <w:rStyle w:val="27"/>
          <w:rFonts w:hint="eastAsia" w:ascii="仿宋" w:hAnsi="仿宋" w:eastAsia="仿宋"/>
          <w:sz w:val="30"/>
          <w:szCs w:val="30"/>
        </w:rPr>
        <w:t>、大力推进品牌化建设</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_Toc121227288 \h </w:instrText>
      </w:r>
      <w:r>
        <w:rPr>
          <w:rFonts w:ascii="仿宋" w:hAnsi="仿宋" w:eastAsia="仿宋"/>
          <w:sz w:val="30"/>
          <w:szCs w:val="30"/>
        </w:rPr>
        <w:fldChar w:fldCharType="separate"/>
      </w:r>
      <w:r>
        <w:rPr>
          <w:rFonts w:ascii="仿宋" w:hAnsi="仿宋" w:eastAsia="仿宋"/>
          <w:sz w:val="30"/>
          <w:szCs w:val="30"/>
        </w:rPr>
        <w:t>18</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"_Toc121227289" </w:instrText>
      </w:r>
      <w:r>
        <w:fldChar w:fldCharType="separate"/>
      </w:r>
      <w:r>
        <w:rPr>
          <w:rStyle w:val="27"/>
          <w:rFonts w:ascii="仿宋" w:hAnsi="仿宋" w:eastAsia="仿宋"/>
          <w:sz w:val="30"/>
          <w:szCs w:val="30"/>
        </w:rPr>
        <w:t>7</w:t>
      </w:r>
      <w:r>
        <w:rPr>
          <w:rStyle w:val="27"/>
          <w:rFonts w:hint="eastAsia" w:ascii="仿宋" w:hAnsi="仿宋" w:eastAsia="仿宋"/>
          <w:sz w:val="30"/>
          <w:szCs w:val="30"/>
        </w:rPr>
        <w:t>、大力推进绿色发展</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_Toc121227289 \h </w:instrText>
      </w:r>
      <w:r>
        <w:rPr>
          <w:rFonts w:ascii="仿宋" w:hAnsi="仿宋" w:eastAsia="仿宋"/>
          <w:sz w:val="30"/>
          <w:szCs w:val="30"/>
        </w:rPr>
        <w:fldChar w:fldCharType="separate"/>
      </w:r>
      <w:r>
        <w:rPr>
          <w:rFonts w:ascii="仿宋" w:hAnsi="仿宋" w:eastAsia="仿宋"/>
          <w:sz w:val="30"/>
          <w:szCs w:val="30"/>
        </w:rPr>
        <w:t>19</w:t>
      </w:r>
      <w:r>
        <w:rPr>
          <w:rFonts w:ascii="仿宋" w:hAnsi="仿宋" w:eastAsia="仿宋"/>
          <w:sz w:val="30"/>
          <w:szCs w:val="30"/>
        </w:rPr>
        <w:fldChar w:fldCharType="end"/>
      </w:r>
      <w:r>
        <w:rPr>
          <w:rFonts w:ascii="仿宋" w:hAnsi="仿宋" w:eastAsia="仿宋"/>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"_Toc121227290" </w:instrText>
      </w:r>
      <w:r>
        <w:fldChar w:fldCharType="separate"/>
      </w:r>
      <w:r>
        <w:rPr>
          <w:rStyle w:val="27"/>
          <w:rFonts w:hint="eastAsia" w:ascii="仿宋" w:hAnsi="仿宋" w:eastAsia="仿宋" w:cs="仿宋_GB2312"/>
          <w:i w:val="0"/>
          <w:sz w:val="30"/>
          <w:szCs w:val="30"/>
        </w:rPr>
        <w:t>（三）夯实发展基础</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_Toc121227290 \h </w:instrText>
      </w:r>
      <w:r>
        <w:rPr>
          <w:rFonts w:ascii="仿宋" w:hAnsi="仿宋" w:eastAsia="仿宋"/>
          <w:i w:val="0"/>
          <w:sz w:val="30"/>
          <w:szCs w:val="30"/>
        </w:rPr>
        <w:fldChar w:fldCharType="separate"/>
      </w:r>
      <w:r>
        <w:rPr>
          <w:rFonts w:ascii="仿宋" w:hAnsi="仿宋" w:eastAsia="仿宋"/>
          <w:i w:val="0"/>
          <w:sz w:val="30"/>
          <w:szCs w:val="30"/>
        </w:rPr>
        <w:t>19</w:t>
      </w:r>
      <w:r>
        <w:rPr>
          <w:rFonts w:ascii="仿宋" w:hAnsi="仿宋" w:eastAsia="仿宋"/>
          <w:i w:val="0"/>
          <w:sz w:val="30"/>
          <w:szCs w:val="30"/>
        </w:rPr>
        <w:fldChar w:fldCharType="end"/>
      </w:r>
      <w:r>
        <w:rPr>
          <w:rFonts w:ascii="仿宋" w:hAnsi="仿宋" w:eastAsia="仿宋"/>
          <w:i w:val="0"/>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"_Toc121227291" </w:instrText>
      </w:r>
      <w:r>
        <w:fldChar w:fldCharType="separate"/>
      </w:r>
      <w:r>
        <w:rPr>
          <w:rStyle w:val="27"/>
          <w:rFonts w:ascii="仿宋" w:hAnsi="仿宋" w:eastAsia="仿宋"/>
          <w:sz w:val="30"/>
          <w:szCs w:val="30"/>
        </w:rPr>
        <w:t>1</w:t>
      </w:r>
      <w:r>
        <w:rPr>
          <w:rStyle w:val="27"/>
          <w:rFonts w:hint="eastAsia" w:ascii="仿宋" w:hAnsi="仿宋" w:eastAsia="仿宋"/>
          <w:sz w:val="30"/>
          <w:szCs w:val="30"/>
        </w:rPr>
        <w:t>、加快建设高标准农田</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_Toc121227291 \h </w:instrText>
      </w:r>
      <w:r>
        <w:rPr>
          <w:rFonts w:ascii="仿宋" w:hAnsi="仿宋" w:eastAsia="仿宋"/>
          <w:sz w:val="30"/>
          <w:szCs w:val="30"/>
        </w:rPr>
        <w:fldChar w:fldCharType="separate"/>
      </w:r>
      <w:r>
        <w:rPr>
          <w:rFonts w:ascii="仿宋" w:hAnsi="仿宋" w:eastAsia="仿宋"/>
          <w:sz w:val="30"/>
          <w:szCs w:val="30"/>
        </w:rPr>
        <w:t>19</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"_Toc121227292" </w:instrText>
      </w:r>
      <w:r>
        <w:fldChar w:fldCharType="separate"/>
      </w:r>
      <w:r>
        <w:rPr>
          <w:rStyle w:val="27"/>
          <w:rFonts w:ascii="仿宋" w:hAnsi="仿宋" w:eastAsia="仿宋"/>
          <w:sz w:val="30"/>
          <w:szCs w:val="30"/>
        </w:rPr>
        <w:t>2</w:t>
      </w:r>
      <w:r>
        <w:rPr>
          <w:rStyle w:val="27"/>
          <w:rFonts w:hint="eastAsia" w:ascii="仿宋" w:hAnsi="仿宋" w:eastAsia="仿宋"/>
          <w:sz w:val="30"/>
          <w:szCs w:val="30"/>
        </w:rPr>
        <w:t>、强化科技服务</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_Toc121227292 \h </w:instrText>
      </w:r>
      <w:r>
        <w:rPr>
          <w:rFonts w:ascii="仿宋" w:hAnsi="仿宋" w:eastAsia="仿宋"/>
          <w:sz w:val="30"/>
          <w:szCs w:val="30"/>
        </w:rPr>
        <w:fldChar w:fldCharType="separate"/>
      </w:r>
      <w:r>
        <w:rPr>
          <w:rFonts w:ascii="仿宋" w:hAnsi="仿宋" w:eastAsia="仿宋"/>
          <w:sz w:val="30"/>
          <w:szCs w:val="30"/>
        </w:rPr>
        <w:t>20</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"_Toc121227293" </w:instrText>
      </w:r>
      <w:r>
        <w:fldChar w:fldCharType="separate"/>
      </w:r>
      <w:r>
        <w:rPr>
          <w:rStyle w:val="27"/>
          <w:rFonts w:ascii="仿宋" w:hAnsi="仿宋" w:eastAsia="仿宋"/>
          <w:sz w:val="30"/>
          <w:szCs w:val="30"/>
        </w:rPr>
        <w:t>3</w:t>
      </w:r>
      <w:r>
        <w:rPr>
          <w:rStyle w:val="27"/>
          <w:rFonts w:hint="eastAsia" w:ascii="仿宋" w:hAnsi="仿宋" w:eastAsia="仿宋"/>
          <w:sz w:val="30"/>
          <w:szCs w:val="30"/>
        </w:rPr>
        <w:t>、推进重点领域改革</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_Toc121227293 \h </w:instrText>
      </w:r>
      <w:r>
        <w:rPr>
          <w:rFonts w:ascii="仿宋" w:hAnsi="仿宋" w:eastAsia="仿宋"/>
          <w:sz w:val="30"/>
          <w:szCs w:val="30"/>
        </w:rPr>
        <w:fldChar w:fldCharType="separate"/>
      </w:r>
      <w:r>
        <w:rPr>
          <w:rFonts w:ascii="仿宋" w:hAnsi="仿宋" w:eastAsia="仿宋"/>
          <w:sz w:val="30"/>
          <w:szCs w:val="30"/>
        </w:rPr>
        <w:t>20</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"_Toc121227294" </w:instrText>
      </w:r>
      <w:r>
        <w:fldChar w:fldCharType="separate"/>
      </w:r>
      <w:r>
        <w:rPr>
          <w:rStyle w:val="27"/>
          <w:rFonts w:hint="eastAsia" w:ascii="仿宋" w:hAnsi="仿宋" w:eastAsia="仿宋"/>
          <w:sz w:val="30"/>
          <w:szCs w:val="30"/>
        </w:rPr>
        <w:t>第六节</w:t>
      </w:r>
      <w:r>
        <w:rPr>
          <w:rStyle w:val="27"/>
          <w:rFonts w:ascii="仿宋" w:hAnsi="仿宋" w:eastAsia="仿宋"/>
          <w:sz w:val="30"/>
          <w:szCs w:val="30"/>
        </w:rPr>
        <w:t xml:space="preserve">  </w:t>
      </w:r>
      <w:r>
        <w:rPr>
          <w:rStyle w:val="27"/>
          <w:rFonts w:hint="eastAsia" w:ascii="仿宋" w:hAnsi="仿宋" w:eastAsia="仿宋"/>
          <w:sz w:val="30"/>
          <w:szCs w:val="30"/>
        </w:rPr>
        <w:t>重点任务</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_Toc121227294 \h </w:instrText>
      </w:r>
      <w:r>
        <w:rPr>
          <w:rFonts w:ascii="仿宋" w:hAnsi="仿宋" w:eastAsia="仿宋"/>
          <w:sz w:val="30"/>
          <w:szCs w:val="30"/>
        </w:rPr>
        <w:fldChar w:fldCharType="separate"/>
      </w:r>
      <w:r>
        <w:rPr>
          <w:rFonts w:ascii="仿宋" w:hAnsi="仿宋" w:eastAsia="仿宋"/>
          <w:sz w:val="30"/>
          <w:szCs w:val="30"/>
        </w:rPr>
        <w:t>21</w:t>
      </w:r>
      <w:r>
        <w:rPr>
          <w:rFonts w:ascii="仿宋" w:hAnsi="仿宋" w:eastAsia="仿宋"/>
          <w:sz w:val="30"/>
          <w:szCs w:val="30"/>
        </w:rPr>
        <w:fldChar w:fldCharType="end"/>
      </w:r>
      <w:r>
        <w:rPr>
          <w:rFonts w:ascii="仿宋" w:hAnsi="仿宋" w:eastAsia="仿宋"/>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"_Toc121227295" </w:instrText>
      </w:r>
      <w:r>
        <w:fldChar w:fldCharType="separate"/>
      </w:r>
      <w:r>
        <w:rPr>
          <w:rStyle w:val="27"/>
          <w:rFonts w:hint="eastAsia" w:ascii="仿宋" w:hAnsi="仿宋" w:eastAsia="仿宋" w:cs="仿宋_GB2312"/>
          <w:i w:val="0"/>
          <w:sz w:val="30"/>
          <w:szCs w:val="30"/>
        </w:rPr>
        <w:t>（一）以产业园建设为抓手，提升乡村主导产业、优势特色产业</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_Toc121227295 \h </w:instrText>
      </w:r>
      <w:r>
        <w:rPr>
          <w:rFonts w:ascii="仿宋" w:hAnsi="仿宋" w:eastAsia="仿宋"/>
          <w:i w:val="0"/>
          <w:sz w:val="30"/>
          <w:szCs w:val="30"/>
        </w:rPr>
        <w:fldChar w:fldCharType="separate"/>
      </w:r>
      <w:r>
        <w:rPr>
          <w:rFonts w:ascii="仿宋" w:hAnsi="仿宋" w:eastAsia="仿宋"/>
          <w:i w:val="0"/>
          <w:sz w:val="30"/>
          <w:szCs w:val="30"/>
        </w:rPr>
        <w:t>21</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"_Toc121227296" </w:instrText>
      </w:r>
      <w:r>
        <w:fldChar w:fldCharType="separate"/>
      </w:r>
      <w:r>
        <w:rPr>
          <w:rStyle w:val="27"/>
          <w:rFonts w:hint="eastAsia" w:ascii="仿宋" w:hAnsi="仿宋" w:eastAsia="仿宋" w:cs="仿宋_GB2312"/>
          <w:i w:val="0"/>
          <w:sz w:val="30"/>
          <w:szCs w:val="30"/>
        </w:rPr>
        <w:t>（二）提升乡村产业基础设施及产业发展环境</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_Toc121227296 \h </w:instrText>
      </w:r>
      <w:r>
        <w:rPr>
          <w:rFonts w:ascii="仿宋" w:hAnsi="仿宋" w:eastAsia="仿宋"/>
          <w:i w:val="0"/>
          <w:sz w:val="30"/>
          <w:szCs w:val="30"/>
        </w:rPr>
        <w:fldChar w:fldCharType="separate"/>
      </w:r>
      <w:r>
        <w:rPr>
          <w:rFonts w:ascii="仿宋" w:hAnsi="仿宋" w:eastAsia="仿宋"/>
          <w:i w:val="0"/>
          <w:sz w:val="30"/>
          <w:szCs w:val="30"/>
        </w:rPr>
        <w:t>21</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"_Toc121227297" </w:instrText>
      </w:r>
      <w:r>
        <w:fldChar w:fldCharType="separate"/>
      </w:r>
      <w:r>
        <w:rPr>
          <w:rStyle w:val="27"/>
          <w:rFonts w:hint="eastAsia" w:ascii="仿宋" w:hAnsi="仿宋" w:eastAsia="仿宋" w:cs="仿宋_GB2312"/>
          <w:i w:val="0"/>
          <w:sz w:val="30"/>
          <w:szCs w:val="30"/>
        </w:rPr>
        <w:t>（三）实施畜禽遗传改良计划和现代种业提升工程</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_Toc121227297 \h </w:instrText>
      </w:r>
      <w:r>
        <w:rPr>
          <w:rFonts w:ascii="仿宋" w:hAnsi="仿宋" w:eastAsia="仿宋"/>
          <w:i w:val="0"/>
          <w:sz w:val="30"/>
          <w:szCs w:val="30"/>
        </w:rPr>
        <w:fldChar w:fldCharType="separate"/>
      </w:r>
      <w:r>
        <w:rPr>
          <w:rFonts w:ascii="仿宋" w:hAnsi="仿宋" w:eastAsia="仿宋"/>
          <w:i w:val="0"/>
          <w:sz w:val="30"/>
          <w:szCs w:val="30"/>
        </w:rPr>
        <w:t>22</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"_Toc121227298" </w:instrText>
      </w:r>
      <w:r>
        <w:fldChar w:fldCharType="separate"/>
      </w:r>
      <w:r>
        <w:rPr>
          <w:rStyle w:val="27"/>
          <w:rFonts w:hint="eastAsia" w:ascii="仿宋" w:hAnsi="仿宋" w:eastAsia="仿宋" w:cs="仿宋_GB2312"/>
          <w:i w:val="0"/>
          <w:sz w:val="30"/>
          <w:szCs w:val="30"/>
        </w:rPr>
        <w:t>（四）加快构建现代化养殖体系，推进生猪规模化养殖</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_Toc121227298 \h </w:instrText>
      </w:r>
      <w:r>
        <w:rPr>
          <w:rFonts w:ascii="仿宋" w:hAnsi="仿宋" w:eastAsia="仿宋"/>
          <w:i w:val="0"/>
          <w:sz w:val="30"/>
          <w:szCs w:val="30"/>
        </w:rPr>
        <w:fldChar w:fldCharType="separate"/>
      </w:r>
      <w:r>
        <w:rPr>
          <w:rFonts w:ascii="仿宋" w:hAnsi="仿宋" w:eastAsia="仿宋"/>
          <w:i w:val="0"/>
          <w:sz w:val="30"/>
          <w:szCs w:val="30"/>
        </w:rPr>
        <w:t>23</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"_Toc121227299" </w:instrText>
      </w:r>
      <w:r>
        <w:fldChar w:fldCharType="separate"/>
      </w:r>
      <w:r>
        <w:rPr>
          <w:rStyle w:val="27"/>
          <w:rFonts w:hint="eastAsia" w:ascii="仿宋" w:hAnsi="仿宋" w:eastAsia="仿宋" w:cs="仿宋_GB2312"/>
          <w:i w:val="0"/>
          <w:sz w:val="30"/>
          <w:szCs w:val="30"/>
        </w:rPr>
        <w:t>（五）加大全产业链建设水平</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_Toc121227299 \h </w:instrText>
      </w:r>
      <w:r>
        <w:rPr>
          <w:rFonts w:ascii="仿宋" w:hAnsi="仿宋" w:eastAsia="仿宋"/>
          <w:i w:val="0"/>
          <w:sz w:val="30"/>
          <w:szCs w:val="30"/>
        </w:rPr>
        <w:fldChar w:fldCharType="separate"/>
      </w:r>
      <w:r>
        <w:rPr>
          <w:rFonts w:ascii="仿宋" w:hAnsi="仿宋" w:eastAsia="仿宋"/>
          <w:i w:val="0"/>
          <w:sz w:val="30"/>
          <w:szCs w:val="30"/>
        </w:rPr>
        <w:t>23</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"_Toc121227300" </w:instrText>
      </w:r>
      <w:r>
        <w:fldChar w:fldCharType="separate"/>
      </w:r>
      <w:r>
        <w:rPr>
          <w:rStyle w:val="27"/>
          <w:rFonts w:hint="eastAsia" w:ascii="仿宋" w:hAnsi="仿宋" w:eastAsia="仿宋" w:cs="仿宋_GB2312"/>
          <w:i w:val="0"/>
          <w:sz w:val="30"/>
          <w:szCs w:val="30"/>
        </w:rPr>
        <w:t>（六）建设中国乳业发展核心区</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_Toc121227300 \h </w:instrText>
      </w:r>
      <w:r>
        <w:rPr>
          <w:rFonts w:ascii="仿宋" w:hAnsi="仿宋" w:eastAsia="仿宋"/>
          <w:i w:val="0"/>
          <w:sz w:val="30"/>
          <w:szCs w:val="30"/>
        </w:rPr>
        <w:fldChar w:fldCharType="separate"/>
      </w:r>
      <w:r>
        <w:rPr>
          <w:rFonts w:ascii="仿宋" w:hAnsi="仿宋" w:eastAsia="仿宋"/>
          <w:i w:val="0"/>
          <w:sz w:val="30"/>
          <w:szCs w:val="30"/>
        </w:rPr>
        <w:t>23</w:t>
      </w:r>
      <w:r>
        <w:rPr>
          <w:rFonts w:ascii="仿宋" w:hAnsi="仿宋" w:eastAsia="仿宋"/>
          <w:i w:val="0"/>
          <w:sz w:val="30"/>
          <w:szCs w:val="30"/>
        </w:rPr>
        <w:fldChar w:fldCharType="end"/>
      </w:r>
      <w:r>
        <w:rPr>
          <w:rFonts w:ascii="仿宋" w:hAnsi="仿宋" w:eastAsia="仿宋"/>
          <w:i w:val="0"/>
          <w:sz w:val="30"/>
          <w:szCs w:val="30"/>
        </w:rPr>
        <w:fldChar w:fldCharType="end"/>
      </w:r>
    </w:p>
    <w:p>
      <w:pPr>
        <w:pStyle w:val="17"/>
        <w:tabs>
          <w:tab w:val="right" w:leader="dot" w:pos="8296"/>
        </w:tabs>
        <w:spacing w:line="360" w:lineRule="auto"/>
        <w:rPr>
          <w:rFonts w:ascii="仿宋" w:hAnsi="仿宋" w:eastAsia="仿宋" w:cstheme="minorBidi"/>
          <w:b w:val="0"/>
          <w:bCs w:val="0"/>
          <w:caps w:val="0"/>
          <w:kern w:val="2"/>
          <w:sz w:val="30"/>
          <w:szCs w:val="30"/>
        </w:rPr>
      </w:pPr>
      <w:r>
        <w:fldChar w:fldCharType="begin"/>
      </w:r>
      <w:r>
        <w:instrText xml:space="preserve"> HYPERLINK \l "_Toc121227301" </w:instrText>
      </w:r>
      <w:r>
        <w:fldChar w:fldCharType="separate"/>
      </w:r>
      <w:r>
        <w:rPr>
          <w:rStyle w:val="27"/>
          <w:rFonts w:hint="eastAsia" w:ascii="仿宋" w:hAnsi="仿宋" w:eastAsia="仿宋"/>
          <w:sz w:val="30"/>
          <w:szCs w:val="30"/>
        </w:rPr>
        <w:t>第三章</w:t>
      </w:r>
      <w:r>
        <w:rPr>
          <w:rStyle w:val="27"/>
          <w:rFonts w:ascii="仿宋" w:hAnsi="仿宋" w:eastAsia="仿宋"/>
          <w:sz w:val="30"/>
          <w:szCs w:val="30"/>
        </w:rPr>
        <w:t xml:space="preserve">  </w:t>
      </w:r>
      <w:r>
        <w:rPr>
          <w:rStyle w:val="27"/>
          <w:rFonts w:hint="eastAsia" w:ascii="仿宋" w:hAnsi="仿宋" w:eastAsia="仿宋"/>
          <w:sz w:val="30"/>
          <w:szCs w:val="30"/>
        </w:rPr>
        <w:t>产业布局</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_Toc121227301 \h </w:instrText>
      </w:r>
      <w:r>
        <w:rPr>
          <w:rFonts w:ascii="仿宋" w:hAnsi="仿宋" w:eastAsia="仿宋"/>
          <w:sz w:val="30"/>
          <w:szCs w:val="30"/>
        </w:rPr>
        <w:fldChar w:fldCharType="separate"/>
      </w:r>
      <w:r>
        <w:rPr>
          <w:rFonts w:ascii="仿宋" w:hAnsi="仿宋" w:eastAsia="仿宋"/>
          <w:sz w:val="30"/>
          <w:szCs w:val="30"/>
        </w:rPr>
        <w:t>25</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"_Toc121227302" </w:instrText>
      </w:r>
      <w:r>
        <w:fldChar w:fldCharType="separate"/>
      </w:r>
      <w:r>
        <w:rPr>
          <w:rStyle w:val="27"/>
          <w:rFonts w:hint="eastAsia" w:ascii="仿宋" w:hAnsi="仿宋" w:eastAsia="仿宋"/>
          <w:sz w:val="30"/>
          <w:szCs w:val="30"/>
        </w:rPr>
        <w:t>第一节</w:t>
      </w:r>
      <w:r>
        <w:rPr>
          <w:rStyle w:val="27"/>
          <w:rFonts w:ascii="仿宋" w:hAnsi="仿宋" w:eastAsia="仿宋"/>
          <w:sz w:val="30"/>
          <w:szCs w:val="30"/>
        </w:rPr>
        <w:t xml:space="preserve">  </w:t>
      </w:r>
      <w:r>
        <w:rPr>
          <w:rStyle w:val="27"/>
          <w:rFonts w:hint="eastAsia" w:ascii="仿宋" w:hAnsi="仿宋" w:eastAsia="仿宋"/>
          <w:sz w:val="30"/>
          <w:szCs w:val="30"/>
        </w:rPr>
        <w:t>功能分区</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_Toc121227302 \h </w:instrText>
      </w:r>
      <w:r>
        <w:rPr>
          <w:rFonts w:ascii="仿宋" w:hAnsi="仿宋" w:eastAsia="仿宋"/>
          <w:sz w:val="30"/>
          <w:szCs w:val="30"/>
        </w:rPr>
        <w:fldChar w:fldCharType="separate"/>
      </w:r>
      <w:r>
        <w:rPr>
          <w:rFonts w:ascii="仿宋" w:hAnsi="仿宋" w:eastAsia="仿宋"/>
          <w:sz w:val="30"/>
          <w:szCs w:val="30"/>
        </w:rPr>
        <w:t>25</w:t>
      </w:r>
      <w:r>
        <w:rPr>
          <w:rFonts w:ascii="仿宋" w:hAnsi="仿宋" w:eastAsia="仿宋"/>
          <w:sz w:val="30"/>
          <w:szCs w:val="30"/>
        </w:rPr>
        <w:fldChar w:fldCharType="end"/>
      </w:r>
      <w:r>
        <w:rPr>
          <w:rFonts w:ascii="仿宋" w:hAnsi="仿宋" w:eastAsia="仿宋"/>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"_Toc121227303" </w:instrText>
      </w:r>
      <w:r>
        <w:fldChar w:fldCharType="separate"/>
      </w:r>
      <w:r>
        <w:rPr>
          <w:rStyle w:val="27"/>
          <w:rFonts w:hint="eastAsia" w:ascii="仿宋" w:hAnsi="仿宋" w:eastAsia="仿宋" w:cs="仿宋_GB2312"/>
          <w:i w:val="0"/>
          <w:sz w:val="30"/>
          <w:szCs w:val="30"/>
        </w:rPr>
        <w:t>（一）生态产业发展片区</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_Toc121227303 \h </w:instrText>
      </w:r>
      <w:r>
        <w:rPr>
          <w:rFonts w:ascii="仿宋" w:hAnsi="仿宋" w:eastAsia="仿宋"/>
          <w:i w:val="0"/>
          <w:sz w:val="30"/>
          <w:szCs w:val="30"/>
        </w:rPr>
        <w:fldChar w:fldCharType="separate"/>
      </w:r>
      <w:r>
        <w:rPr>
          <w:rFonts w:ascii="仿宋" w:hAnsi="仿宋" w:eastAsia="仿宋"/>
          <w:i w:val="0"/>
          <w:sz w:val="30"/>
          <w:szCs w:val="30"/>
        </w:rPr>
        <w:t>25</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"_Toc121227304" </w:instrText>
      </w:r>
      <w:r>
        <w:fldChar w:fldCharType="separate"/>
      </w:r>
      <w:r>
        <w:rPr>
          <w:rStyle w:val="27"/>
          <w:rFonts w:hint="eastAsia" w:ascii="仿宋" w:hAnsi="仿宋" w:eastAsia="仿宋" w:cs="仿宋_GB2312"/>
          <w:i w:val="0"/>
          <w:sz w:val="30"/>
          <w:szCs w:val="30"/>
        </w:rPr>
        <w:t>（二）优势产业发展片区</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_Toc121227304 \h </w:instrText>
      </w:r>
      <w:r>
        <w:rPr>
          <w:rFonts w:ascii="仿宋" w:hAnsi="仿宋" w:eastAsia="仿宋"/>
          <w:i w:val="0"/>
          <w:sz w:val="30"/>
          <w:szCs w:val="30"/>
        </w:rPr>
        <w:fldChar w:fldCharType="separate"/>
      </w:r>
      <w:r>
        <w:rPr>
          <w:rFonts w:ascii="仿宋" w:hAnsi="仿宋" w:eastAsia="仿宋"/>
          <w:i w:val="0"/>
          <w:sz w:val="30"/>
          <w:szCs w:val="30"/>
        </w:rPr>
        <w:t>26</w:t>
      </w:r>
      <w:r>
        <w:rPr>
          <w:rFonts w:ascii="仿宋" w:hAnsi="仿宋" w:eastAsia="仿宋"/>
          <w:i w:val="0"/>
          <w:sz w:val="30"/>
          <w:szCs w:val="30"/>
        </w:rPr>
        <w:fldChar w:fldCharType="end"/>
      </w:r>
      <w:r>
        <w:rPr>
          <w:rFonts w:ascii="仿宋" w:hAnsi="仿宋" w:eastAsia="仿宋"/>
          <w:i w:val="0"/>
          <w:sz w:val="30"/>
          <w:szCs w:val="30"/>
        </w:rPr>
        <w:fldChar w:fldCharType="end"/>
      </w:r>
    </w:p>
    <w:p>
      <w:pPr>
        <w:pStyle w:val="11"/>
        <w:tabs>
          <w:tab w:val="right" w:leader="dot" w:pos="8296"/>
        </w:tabs>
        <w:spacing w:line="360" w:lineRule="auto"/>
        <w:rPr>
          <w:rFonts w:ascii="仿宋" w:hAnsi="仿宋" w:eastAsia="仿宋" w:cstheme="minorBidi"/>
          <w:i w:val="0"/>
          <w:iCs w:val="0"/>
          <w:kern w:val="2"/>
          <w:sz w:val="30"/>
          <w:szCs w:val="30"/>
        </w:rPr>
      </w:pPr>
      <w:r>
        <w:fldChar w:fldCharType="begin"/>
      </w:r>
      <w:r>
        <w:instrText xml:space="preserve"> HYPERLINK \l "_Toc121227305" </w:instrText>
      </w:r>
      <w:r>
        <w:fldChar w:fldCharType="separate"/>
      </w:r>
      <w:r>
        <w:rPr>
          <w:rStyle w:val="27"/>
          <w:rFonts w:hint="eastAsia" w:ascii="仿宋" w:hAnsi="仿宋" w:eastAsia="仿宋" w:cs="仿宋_GB2312"/>
          <w:i w:val="0"/>
          <w:sz w:val="30"/>
          <w:szCs w:val="30"/>
        </w:rPr>
        <w:t>（三）特色旅游发展片区</w:t>
      </w:r>
      <w:r>
        <w:rPr>
          <w:rFonts w:ascii="仿宋" w:hAnsi="仿宋" w:eastAsia="仿宋"/>
          <w:i w:val="0"/>
          <w:sz w:val="30"/>
          <w:szCs w:val="30"/>
        </w:rPr>
        <w:tab/>
      </w:r>
      <w:r>
        <w:rPr>
          <w:rFonts w:ascii="仿宋" w:hAnsi="仿宋" w:eastAsia="仿宋"/>
          <w:i w:val="0"/>
          <w:sz w:val="30"/>
          <w:szCs w:val="30"/>
        </w:rPr>
        <w:fldChar w:fldCharType="begin"/>
      </w:r>
      <w:r>
        <w:rPr>
          <w:rFonts w:ascii="仿宋" w:hAnsi="仿宋" w:eastAsia="仿宋"/>
          <w:i w:val="0"/>
          <w:sz w:val="30"/>
          <w:szCs w:val="30"/>
        </w:rPr>
        <w:instrText xml:space="preserve"> PAGEREF _Toc121227305 \h </w:instrText>
      </w:r>
      <w:r>
        <w:rPr>
          <w:rFonts w:ascii="仿宋" w:hAnsi="仿宋" w:eastAsia="仿宋"/>
          <w:i w:val="0"/>
          <w:sz w:val="30"/>
          <w:szCs w:val="30"/>
        </w:rPr>
        <w:fldChar w:fldCharType="separate"/>
      </w:r>
      <w:r>
        <w:rPr>
          <w:rFonts w:ascii="仿宋" w:hAnsi="仿宋" w:eastAsia="仿宋"/>
          <w:i w:val="0"/>
          <w:sz w:val="30"/>
          <w:szCs w:val="30"/>
        </w:rPr>
        <w:t>27</w:t>
      </w:r>
      <w:r>
        <w:rPr>
          <w:rFonts w:ascii="仿宋" w:hAnsi="仿宋" w:eastAsia="仿宋"/>
          <w:i w:val="0"/>
          <w:sz w:val="30"/>
          <w:szCs w:val="30"/>
        </w:rPr>
        <w:fldChar w:fldCharType="end"/>
      </w:r>
      <w:r>
        <w:rPr>
          <w:rFonts w:ascii="仿宋" w:hAnsi="仿宋" w:eastAsia="仿宋"/>
          <w:i w:val="0"/>
          <w:sz w:val="30"/>
          <w:szCs w:val="30"/>
        </w:rPr>
        <w:fldChar w:fldCharType="end"/>
      </w:r>
    </w:p>
    <w:p>
      <w:pPr>
        <w:pStyle w:val="17"/>
        <w:tabs>
          <w:tab w:val="right" w:leader="dot" w:pos="8296"/>
        </w:tabs>
        <w:spacing w:line="360" w:lineRule="auto"/>
        <w:rPr>
          <w:rFonts w:ascii="仿宋" w:hAnsi="仿宋" w:eastAsia="仿宋" w:cstheme="minorBidi"/>
          <w:b w:val="0"/>
          <w:bCs w:val="0"/>
          <w:caps w:val="0"/>
          <w:kern w:val="2"/>
          <w:sz w:val="30"/>
          <w:szCs w:val="30"/>
        </w:rPr>
      </w:pPr>
      <w:r>
        <w:fldChar w:fldCharType="begin"/>
      </w:r>
      <w:r>
        <w:instrText xml:space="preserve"> HYPERLINK \l "_Toc121227306" </w:instrText>
      </w:r>
      <w:r>
        <w:fldChar w:fldCharType="separate"/>
      </w:r>
      <w:r>
        <w:rPr>
          <w:rStyle w:val="27"/>
          <w:rFonts w:hint="eastAsia" w:ascii="仿宋" w:hAnsi="仿宋" w:eastAsia="仿宋"/>
          <w:sz w:val="30"/>
          <w:szCs w:val="30"/>
        </w:rPr>
        <w:t>第四章</w:t>
      </w:r>
      <w:r>
        <w:rPr>
          <w:rStyle w:val="27"/>
          <w:rFonts w:ascii="仿宋" w:hAnsi="仿宋" w:eastAsia="仿宋"/>
          <w:sz w:val="30"/>
          <w:szCs w:val="30"/>
        </w:rPr>
        <w:t xml:space="preserve">  </w:t>
      </w:r>
      <w:r>
        <w:rPr>
          <w:rStyle w:val="27"/>
          <w:rFonts w:hint="eastAsia" w:ascii="仿宋" w:hAnsi="仿宋" w:eastAsia="仿宋"/>
          <w:sz w:val="30"/>
          <w:szCs w:val="30"/>
        </w:rPr>
        <w:t>重点项目</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_Toc121227306 \h </w:instrText>
      </w:r>
      <w:r>
        <w:rPr>
          <w:rFonts w:ascii="仿宋" w:hAnsi="仿宋" w:eastAsia="仿宋"/>
          <w:sz w:val="30"/>
          <w:szCs w:val="30"/>
        </w:rPr>
        <w:fldChar w:fldCharType="separate"/>
      </w:r>
      <w:r>
        <w:rPr>
          <w:rFonts w:ascii="仿宋" w:hAnsi="仿宋" w:eastAsia="仿宋"/>
          <w:sz w:val="30"/>
          <w:szCs w:val="30"/>
        </w:rPr>
        <w:t>29</w:t>
      </w:r>
      <w:r>
        <w:rPr>
          <w:rFonts w:ascii="仿宋" w:hAnsi="仿宋" w:eastAsia="仿宋"/>
          <w:sz w:val="30"/>
          <w:szCs w:val="30"/>
        </w:rPr>
        <w:fldChar w:fldCharType="end"/>
      </w:r>
      <w:r>
        <w:rPr>
          <w:rFonts w:ascii="仿宋" w:hAnsi="仿宋" w:eastAsia="仿宋"/>
          <w:sz w:val="30"/>
          <w:szCs w:val="30"/>
        </w:rPr>
        <w:fldChar w:fldCharType="end"/>
      </w:r>
    </w:p>
    <w:p>
      <w:pPr>
        <w:pStyle w:val="17"/>
        <w:tabs>
          <w:tab w:val="right" w:leader="dot" w:pos="8296"/>
        </w:tabs>
        <w:spacing w:line="360" w:lineRule="auto"/>
        <w:rPr>
          <w:rFonts w:ascii="仿宋" w:hAnsi="仿宋" w:eastAsia="仿宋" w:cstheme="minorBidi"/>
          <w:b w:val="0"/>
          <w:bCs w:val="0"/>
          <w:caps w:val="0"/>
          <w:kern w:val="2"/>
          <w:sz w:val="30"/>
          <w:szCs w:val="30"/>
        </w:rPr>
      </w:pPr>
      <w:r>
        <w:fldChar w:fldCharType="begin"/>
      </w:r>
      <w:r>
        <w:instrText xml:space="preserve"> HYPERLINK \l "_Toc121227307" </w:instrText>
      </w:r>
      <w:r>
        <w:fldChar w:fldCharType="separate"/>
      </w:r>
      <w:r>
        <w:rPr>
          <w:rStyle w:val="27"/>
          <w:rFonts w:hint="eastAsia" w:ascii="仿宋" w:hAnsi="仿宋" w:eastAsia="仿宋"/>
          <w:sz w:val="30"/>
          <w:szCs w:val="30"/>
        </w:rPr>
        <w:t>第五章</w:t>
      </w:r>
      <w:r>
        <w:rPr>
          <w:rStyle w:val="27"/>
          <w:rFonts w:ascii="仿宋" w:hAnsi="仿宋" w:eastAsia="仿宋"/>
          <w:sz w:val="30"/>
          <w:szCs w:val="30"/>
        </w:rPr>
        <w:t xml:space="preserve">  </w:t>
      </w:r>
      <w:r>
        <w:rPr>
          <w:rStyle w:val="27"/>
          <w:rFonts w:hint="eastAsia" w:ascii="仿宋" w:hAnsi="仿宋" w:eastAsia="仿宋"/>
          <w:sz w:val="30"/>
          <w:szCs w:val="30"/>
        </w:rPr>
        <w:t>保障措施</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_Toc121227307 \h </w:instrText>
      </w:r>
      <w:r>
        <w:rPr>
          <w:rFonts w:ascii="仿宋" w:hAnsi="仿宋" w:eastAsia="仿宋"/>
          <w:sz w:val="30"/>
          <w:szCs w:val="30"/>
        </w:rPr>
        <w:fldChar w:fldCharType="separate"/>
      </w:r>
      <w:r>
        <w:rPr>
          <w:rFonts w:ascii="仿宋" w:hAnsi="仿宋" w:eastAsia="仿宋"/>
          <w:sz w:val="30"/>
          <w:szCs w:val="30"/>
        </w:rPr>
        <w:t>38</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"_Toc121227308" </w:instrText>
      </w:r>
      <w:r>
        <w:fldChar w:fldCharType="separate"/>
      </w:r>
      <w:r>
        <w:rPr>
          <w:rStyle w:val="27"/>
          <w:rFonts w:hint="eastAsia" w:ascii="仿宋" w:hAnsi="仿宋" w:eastAsia="仿宋"/>
          <w:sz w:val="30"/>
          <w:szCs w:val="30"/>
        </w:rPr>
        <w:t>第一节</w:t>
      </w:r>
      <w:r>
        <w:rPr>
          <w:rStyle w:val="27"/>
          <w:rFonts w:ascii="仿宋" w:hAnsi="仿宋" w:eastAsia="仿宋"/>
          <w:sz w:val="30"/>
          <w:szCs w:val="30"/>
        </w:rPr>
        <w:t xml:space="preserve"> </w:t>
      </w:r>
      <w:r>
        <w:rPr>
          <w:rStyle w:val="27"/>
          <w:rFonts w:hint="eastAsia" w:ascii="仿宋" w:hAnsi="仿宋" w:eastAsia="仿宋"/>
          <w:sz w:val="30"/>
          <w:szCs w:val="30"/>
        </w:rPr>
        <w:t>组织保障</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_Toc121227308 \h </w:instrText>
      </w:r>
      <w:r>
        <w:rPr>
          <w:rFonts w:ascii="仿宋" w:hAnsi="仿宋" w:eastAsia="仿宋"/>
          <w:sz w:val="30"/>
          <w:szCs w:val="30"/>
        </w:rPr>
        <w:fldChar w:fldCharType="separate"/>
      </w:r>
      <w:r>
        <w:rPr>
          <w:rFonts w:ascii="仿宋" w:hAnsi="仿宋" w:eastAsia="仿宋"/>
          <w:sz w:val="30"/>
          <w:szCs w:val="30"/>
        </w:rPr>
        <w:t>38</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"_Toc121227309" </w:instrText>
      </w:r>
      <w:r>
        <w:fldChar w:fldCharType="separate"/>
      </w:r>
      <w:r>
        <w:rPr>
          <w:rStyle w:val="27"/>
          <w:rFonts w:hint="eastAsia" w:ascii="仿宋" w:hAnsi="仿宋" w:eastAsia="仿宋"/>
          <w:sz w:val="30"/>
          <w:szCs w:val="30"/>
        </w:rPr>
        <w:t>第二节</w:t>
      </w:r>
      <w:r>
        <w:rPr>
          <w:rStyle w:val="27"/>
          <w:rFonts w:ascii="仿宋" w:hAnsi="仿宋" w:eastAsia="仿宋"/>
          <w:sz w:val="30"/>
          <w:szCs w:val="30"/>
        </w:rPr>
        <w:t xml:space="preserve"> </w:t>
      </w:r>
      <w:r>
        <w:rPr>
          <w:rStyle w:val="27"/>
          <w:rFonts w:hint="eastAsia" w:ascii="仿宋" w:hAnsi="仿宋" w:eastAsia="仿宋"/>
          <w:sz w:val="30"/>
          <w:szCs w:val="30"/>
        </w:rPr>
        <w:t>政策保障</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_Toc121227309 \h </w:instrText>
      </w:r>
      <w:r>
        <w:rPr>
          <w:rFonts w:ascii="仿宋" w:hAnsi="仿宋" w:eastAsia="仿宋"/>
          <w:sz w:val="30"/>
          <w:szCs w:val="30"/>
        </w:rPr>
        <w:fldChar w:fldCharType="separate"/>
      </w:r>
      <w:r>
        <w:rPr>
          <w:rFonts w:ascii="仿宋" w:hAnsi="仿宋" w:eastAsia="仿宋"/>
          <w:sz w:val="30"/>
          <w:szCs w:val="30"/>
        </w:rPr>
        <w:t>38</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"_Toc121227310" </w:instrText>
      </w:r>
      <w:r>
        <w:fldChar w:fldCharType="separate"/>
      </w:r>
      <w:r>
        <w:rPr>
          <w:rStyle w:val="27"/>
          <w:rFonts w:hint="eastAsia" w:ascii="仿宋" w:hAnsi="仿宋" w:eastAsia="仿宋"/>
          <w:sz w:val="30"/>
          <w:szCs w:val="30"/>
        </w:rPr>
        <w:t>第三节</w:t>
      </w:r>
      <w:r>
        <w:rPr>
          <w:rStyle w:val="27"/>
          <w:rFonts w:ascii="仿宋" w:hAnsi="仿宋" w:eastAsia="仿宋"/>
          <w:sz w:val="30"/>
          <w:szCs w:val="30"/>
        </w:rPr>
        <w:t xml:space="preserve"> </w:t>
      </w:r>
      <w:r>
        <w:rPr>
          <w:rStyle w:val="27"/>
          <w:rFonts w:hint="eastAsia" w:ascii="仿宋" w:hAnsi="仿宋" w:eastAsia="仿宋"/>
          <w:sz w:val="30"/>
          <w:szCs w:val="30"/>
        </w:rPr>
        <w:t>资金保障</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_Toc121227310 \h </w:instrText>
      </w:r>
      <w:r>
        <w:rPr>
          <w:rFonts w:ascii="仿宋" w:hAnsi="仿宋" w:eastAsia="仿宋"/>
          <w:sz w:val="30"/>
          <w:szCs w:val="30"/>
        </w:rPr>
        <w:fldChar w:fldCharType="separate"/>
      </w:r>
      <w:r>
        <w:rPr>
          <w:rFonts w:ascii="仿宋" w:hAnsi="仿宋" w:eastAsia="仿宋"/>
          <w:sz w:val="30"/>
          <w:szCs w:val="30"/>
        </w:rPr>
        <w:t>39</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"_Toc121227311" </w:instrText>
      </w:r>
      <w:r>
        <w:fldChar w:fldCharType="separate"/>
      </w:r>
      <w:r>
        <w:rPr>
          <w:rStyle w:val="27"/>
          <w:rFonts w:hint="eastAsia" w:ascii="仿宋" w:hAnsi="仿宋" w:eastAsia="仿宋"/>
          <w:sz w:val="30"/>
          <w:szCs w:val="30"/>
        </w:rPr>
        <w:t>第四节</w:t>
      </w:r>
      <w:r>
        <w:rPr>
          <w:rStyle w:val="27"/>
          <w:rFonts w:ascii="仿宋" w:hAnsi="仿宋" w:eastAsia="仿宋"/>
          <w:sz w:val="30"/>
          <w:szCs w:val="30"/>
        </w:rPr>
        <w:t xml:space="preserve"> </w:t>
      </w:r>
      <w:r>
        <w:rPr>
          <w:rStyle w:val="27"/>
          <w:rFonts w:hint="eastAsia" w:ascii="仿宋" w:hAnsi="仿宋" w:eastAsia="仿宋"/>
          <w:sz w:val="30"/>
          <w:szCs w:val="30"/>
        </w:rPr>
        <w:t>用地保障</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_Toc121227311 \h </w:instrText>
      </w:r>
      <w:r>
        <w:rPr>
          <w:rFonts w:ascii="仿宋" w:hAnsi="仿宋" w:eastAsia="仿宋"/>
          <w:sz w:val="30"/>
          <w:szCs w:val="30"/>
        </w:rPr>
        <w:fldChar w:fldCharType="separate"/>
      </w:r>
      <w:r>
        <w:rPr>
          <w:rFonts w:ascii="仿宋" w:hAnsi="仿宋" w:eastAsia="仿宋"/>
          <w:sz w:val="30"/>
          <w:szCs w:val="30"/>
        </w:rPr>
        <w:t>39</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"_Toc121227312" </w:instrText>
      </w:r>
      <w:r>
        <w:fldChar w:fldCharType="separate"/>
      </w:r>
      <w:r>
        <w:rPr>
          <w:rStyle w:val="27"/>
          <w:rFonts w:hint="eastAsia" w:ascii="仿宋" w:hAnsi="仿宋" w:eastAsia="仿宋"/>
          <w:sz w:val="30"/>
          <w:szCs w:val="30"/>
        </w:rPr>
        <w:t>第五节</w:t>
      </w:r>
      <w:r>
        <w:rPr>
          <w:rStyle w:val="27"/>
          <w:rFonts w:ascii="仿宋" w:hAnsi="仿宋" w:eastAsia="仿宋"/>
          <w:sz w:val="30"/>
          <w:szCs w:val="30"/>
        </w:rPr>
        <w:t xml:space="preserve"> </w:t>
      </w:r>
      <w:r>
        <w:rPr>
          <w:rStyle w:val="27"/>
          <w:rFonts w:hint="eastAsia" w:ascii="仿宋" w:hAnsi="仿宋" w:eastAsia="仿宋"/>
          <w:sz w:val="30"/>
          <w:szCs w:val="30"/>
        </w:rPr>
        <w:t>人才保障</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_Toc121227312 \h </w:instrText>
      </w:r>
      <w:r>
        <w:rPr>
          <w:rFonts w:ascii="仿宋" w:hAnsi="仿宋" w:eastAsia="仿宋"/>
          <w:sz w:val="30"/>
          <w:szCs w:val="30"/>
        </w:rPr>
        <w:fldChar w:fldCharType="separate"/>
      </w:r>
      <w:r>
        <w:rPr>
          <w:rFonts w:ascii="仿宋" w:hAnsi="仿宋" w:eastAsia="仿宋"/>
          <w:sz w:val="30"/>
          <w:szCs w:val="30"/>
        </w:rPr>
        <w:t>40</w:t>
      </w:r>
      <w:r>
        <w:rPr>
          <w:rFonts w:ascii="仿宋" w:hAnsi="仿宋" w:eastAsia="仿宋"/>
          <w:sz w:val="30"/>
          <w:szCs w:val="30"/>
        </w:rPr>
        <w:fldChar w:fldCharType="end"/>
      </w:r>
      <w:r>
        <w:rPr>
          <w:rFonts w:ascii="仿宋" w:hAnsi="仿宋" w:eastAsia="仿宋"/>
          <w:sz w:val="30"/>
          <w:szCs w:val="30"/>
        </w:rPr>
        <w:fldChar w:fldCharType="end"/>
      </w:r>
    </w:p>
    <w:p>
      <w:pPr>
        <w:pStyle w:val="17"/>
        <w:tabs>
          <w:tab w:val="right" w:leader="dot" w:pos="8296"/>
        </w:tabs>
        <w:spacing w:line="360" w:lineRule="auto"/>
        <w:rPr>
          <w:rFonts w:ascii="仿宋" w:hAnsi="仿宋" w:eastAsia="仿宋" w:cstheme="minorBidi"/>
          <w:b w:val="0"/>
          <w:bCs w:val="0"/>
          <w:caps w:val="0"/>
          <w:kern w:val="2"/>
          <w:sz w:val="30"/>
          <w:szCs w:val="30"/>
        </w:rPr>
      </w:pPr>
      <w:r>
        <w:fldChar w:fldCharType="begin"/>
      </w:r>
      <w:r>
        <w:instrText xml:space="preserve"> HYPERLINK \l "_Toc121227313" </w:instrText>
      </w:r>
      <w:r>
        <w:fldChar w:fldCharType="separate"/>
      </w:r>
      <w:r>
        <w:rPr>
          <w:rStyle w:val="27"/>
          <w:rFonts w:hint="eastAsia" w:ascii="仿宋" w:hAnsi="仿宋" w:eastAsia="仿宋"/>
          <w:sz w:val="30"/>
          <w:szCs w:val="30"/>
        </w:rPr>
        <w:t>第六章</w:t>
      </w:r>
      <w:r>
        <w:rPr>
          <w:rStyle w:val="27"/>
          <w:rFonts w:ascii="仿宋" w:hAnsi="仿宋" w:eastAsia="仿宋"/>
          <w:sz w:val="30"/>
          <w:szCs w:val="30"/>
        </w:rPr>
        <w:t xml:space="preserve">  </w:t>
      </w:r>
      <w:r>
        <w:rPr>
          <w:rStyle w:val="27"/>
          <w:rFonts w:hint="eastAsia" w:ascii="仿宋" w:hAnsi="仿宋" w:eastAsia="仿宋"/>
          <w:sz w:val="30"/>
          <w:szCs w:val="30"/>
        </w:rPr>
        <w:t>环境影响评价</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_Toc121227313 \h </w:instrText>
      </w:r>
      <w:r>
        <w:rPr>
          <w:rFonts w:ascii="仿宋" w:hAnsi="仿宋" w:eastAsia="仿宋"/>
          <w:sz w:val="30"/>
          <w:szCs w:val="30"/>
        </w:rPr>
        <w:fldChar w:fldCharType="separate"/>
      </w:r>
      <w:r>
        <w:rPr>
          <w:rFonts w:ascii="仿宋" w:hAnsi="仿宋" w:eastAsia="仿宋"/>
          <w:sz w:val="30"/>
          <w:szCs w:val="30"/>
        </w:rPr>
        <w:t>41</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"_Toc121227314" </w:instrText>
      </w:r>
      <w:r>
        <w:fldChar w:fldCharType="separate"/>
      </w:r>
      <w:r>
        <w:rPr>
          <w:rStyle w:val="27"/>
          <w:rFonts w:hint="eastAsia" w:ascii="仿宋" w:hAnsi="仿宋" w:eastAsia="仿宋"/>
          <w:sz w:val="30"/>
          <w:szCs w:val="30"/>
        </w:rPr>
        <w:t>第一节</w:t>
      </w:r>
      <w:r>
        <w:rPr>
          <w:rStyle w:val="27"/>
          <w:rFonts w:ascii="仿宋" w:hAnsi="仿宋" w:eastAsia="仿宋"/>
          <w:sz w:val="30"/>
          <w:szCs w:val="30"/>
        </w:rPr>
        <w:t xml:space="preserve">  </w:t>
      </w:r>
      <w:r>
        <w:rPr>
          <w:rStyle w:val="27"/>
          <w:rFonts w:hint="eastAsia" w:ascii="仿宋" w:hAnsi="仿宋" w:eastAsia="仿宋"/>
          <w:sz w:val="30"/>
          <w:szCs w:val="30"/>
        </w:rPr>
        <w:t>环境现状</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_Toc121227314 \h </w:instrText>
      </w:r>
      <w:r>
        <w:rPr>
          <w:rFonts w:ascii="仿宋" w:hAnsi="仿宋" w:eastAsia="仿宋"/>
          <w:sz w:val="30"/>
          <w:szCs w:val="30"/>
        </w:rPr>
        <w:fldChar w:fldCharType="separate"/>
      </w:r>
      <w:r>
        <w:rPr>
          <w:rFonts w:ascii="仿宋" w:hAnsi="仿宋" w:eastAsia="仿宋"/>
          <w:sz w:val="30"/>
          <w:szCs w:val="30"/>
        </w:rPr>
        <w:t>41</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ascii="仿宋" w:hAnsi="仿宋" w:eastAsia="仿宋" w:cstheme="minorBidi"/>
          <w:smallCaps w:val="0"/>
          <w:kern w:val="2"/>
          <w:sz w:val="30"/>
          <w:szCs w:val="30"/>
        </w:rPr>
      </w:pPr>
      <w:r>
        <w:fldChar w:fldCharType="begin"/>
      </w:r>
      <w:r>
        <w:instrText xml:space="preserve"> HYPERLINK \l "_Toc121227315" </w:instrText>
      </w:r>
      <w:r>
        <w:fldChar w:fldCharType="separate"/>
      </w:r>
      <w:r>
        <w:rPr>
          <w:rStyle w:val="27"/>
          <w:rFonts w:hint="eastAsia" w:ascii="仿宋" w:hAnsi="仿宋" w:eastAsia="仿宋"/>
          <w:sz w:val="30"/>
          <w:szCs w:val="30"/>
        </w:rPr>
        <w:t>第二节</w:t>
      </w:r>
      <w:r>
        <w:rPr>
          <w:rStyle w:val="27"/>
          <w:rFonts w:ascii="仿宋" w:hAnsi="仿宋" w:eastAsia="仿宋"/>
          <w:sz w:val="30"/>
          <w:szCs w:val="30"/>
        </w:rPr>
        <w:t xml:space="preserve">  </w:t>
      </w:r>
      <w:r>
        <w:rPr>
          <w:rStyle w:val="27"/>
          <w:rFonts w:hint="eastAsia" w:ascii="仿宋" w:hAnsi="仿宋" w:eastAsia="仿宋"/>
          <w:sz w:val="30"/>
          <w:szCs w:val="30"/>
        </w:rPr>
        <w:t>环境影响分析</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_Toc121227315 \h </w:instrText>
      </w:r>
      <w:r>
        <w:rPr>
          <w:rFonts w:ascii="仿宋" w:hAnsi="仿宋" w:eastAsia="仿宋"/>
          <w:sz w:val="30"/>
          <w:szCs w:val="30"/>
        </w:rPr>
        <w:fldChar w:fldCharType="separate"/>
      </w:r>
      <w:r>
        <w:rPr>
          <w:rFonts w:ascii="仿宋" w:hAnsi="仿宋" w:eastAsia="仿宋"/>
          <w:sz w:val="30"/>
          <w:szCs w:val="30"/>
        </w:rPr>
        <w:t>41</w:t>
      </w:r>
      <w:r>
        <w:rPr>
          <w:rFonts w:ascii="仿宋" w:hAnsi="仿宋" w:eastAsia="仿宋"/>
          <w:sz w:val="30"/>
          <w:szCs w:val="30"/>
        </w:rPr>
        <w:fldChar w:fldCharType="end"/>
      </w:r>
      <w:r>
        <w:rPr>
          <w:rFonts w:ascii="仿宋" w:hAnsi="仿宋" w:eastAsia="仿宋"/>
          <w:sz w:val="30"/>
          <w:szCs w:val="30"/>
        </w:rPr>
        <w:fldChar w:fldCharType="end"/>
      </w:r>
    </w:p>
    <w:p>
      <w:pPr>
        <w:pStyle w:val="20"/>
        <w:tabs>
          <w:tab w:val="right" w:leader="dot" w:pos="8296"/>
        </w:tabs>
        <w:spacing w:line="360" w:lineRule="auto"/>
        <w:rPr>
          <w:rFonts w:eastAsiaTheme="minorEastAsia" w:cstheme="minorBidi"/>
          <w:smallCaps w:val="0"/>
          <w:kern w:val="2"/>
          <w:sz w:val="21"/>
          <w:szCs w:val="22"/>
        </w:rPr>
      </w:pPr>
      <w:r>
        <w:fldChar w:fldCharType="begin"/>
      </w:r>
      <w:r>
        <w:instrText xml:space="preserve"> HYPERLINK \l "_Toc121227316" </w:instrText>
      </w:r>
      <w:r>
        <w:fldChar w:fldCharType="separate"/>
      </w:r>
      <w:r>
        <w:rPr>
          <w:rStyle w:val="27"/>
          <w:rFonts w:hint="eastAsia" w:ascii="仿宋" w:hAnsi="仿宋" w:eastAsia="仿宋"/>
          <w:sz w:val="30"/>
          <w:szCs w:val="30"/>
        </w:rPr>
        <w:t>第三节</w:t>
      </w:r>
      <w:r>
        <w:rPr>
          <w:rStyle w:val="27"/>
          <w:rFonts w:ascii="仿宋" w:hAnsi="仿宋" w:eastAsia="仿宋"/>
          <w:sz w:val="30"/>
          <w:szCs w:val="30"/>
        </w:rPr>
        <w:t xml:space="preserve">  </w:t>
      </w:r>
      <w:r>
        <w:rPr>
          <w:rStyle w:val="27"/>
          <w:rFonts w:hint="eastAsia" w:ascii="仿宋" w:hAnsi="仿宋" w:eastAsia="仿宋"/>
          <w:sz w:val="30"/>
          <w:szCs w:val="30"/>
        </w:rPr>
        <w:t>应对措施</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_Toc121227316 \h </w:instrText>
      </w:r>
      <w:r>
        <w:rPr>
          <w:rFonts w:ascii="仿宋" w:hAnsi="仿宋" w:eastAsia="仿宋"/>
          <w:sz w:val="30"/>
          <w:szCs w:val="30"/>
        </w:rPr>
        <w:fldChar w:fldCharType="separate"/>
      </w:r>
      <w:r>
        <w:rPr>
          <w:rFonts w:ascii="仿宋" w:hAnsi="仿宋" w:eastAsia="仿宋"/>
          <w:sz w:val="30"/>
          <w:szCs w:val="30"/>
        </w:rPr>
        <w:t>42</w:t>
      </w:r>
      <w:r>
        <w:rPr>
          <w:rFonts w:ascii="仿宋" w:hAnsi="仿宋" w:eastAsia="仿宋"/>
          <w:sz w:val="30"/>
          <w:szCs w:val="30"/>
        </w:rPr>
        <w:fldChar w:fldCharType="end"/>
      </w:r>
      <w:r>
        <w:rPr>
          <w:rFonts w:ascii="仿宋" w:hAnsi="仿宋" w:eastAsia="仿宋"/>
          <w:sz w:val="30"/>
          <w:szCs w:val="30"/>
        </w:rPr>
        <w:fldChar w:fldCharType="end"/>
      </w:r>
    </w:p>
    <w:p>
      <w:pPr>
        <w:pStyle w:val="2"/>
      </w:pPr>
      <w:r>
        <w:fldChar w:fldCharType="end"/>
      </w:r>
    </w:p>
    <w:p>
      <w:pPr>
        <w:pStyle w:val="2"/>
      </w:pPr>
    </w:p>
    <w:p>
      <w:pPr>
        <w:pStyle w:val="2"/>
        <w:sectPr>
          <w:headerReference r:id="rId3" w:type="default"/>
          <w:pgSz w:w="11906" w:h="16838"/>
          <w:pgMar w:top="1440" w:right="1800" w:bottom="1440" w:left="1800" w:header="851" w:footer="992" w:gutter="0"/>
          <w:cols w:space="425" w:num="1"/>
          <w:docGrid w:type="lines" w:linePitch="312" w:charSpace="0"/>
        </w:sectPr>
      </w:pPr>
    </w:p>
    <w:p>
      <w:pPr>
        <w:pStyle w:val="48"/>
        <w:spacing w:before="156" w:after="468"/>
      </w:pPr>
      <w:bookmarkStart w:id="1" w:name="_Toc6973"/>
      <w:bookmarkStart w:id="2" w:name="_Toc29139"/>
      <w:bookmarkStart w:id="3" w:name="_Toc13845"/>
      <w:bookmarkStart w:id="4" w:name="_Toc121227238"/>
      <w:r>
        <w:t>前  言</w:t>
      </w:r>
      <w:bookmarkEnd w:id="1"/>
      <w:bookmarkEnd w:id="2"/>
      <w:bookmarkEnd w:id="3"/>
      <w:bookmarkEnd w:id="4"/>
    </w:p>
    <w:p>
      <w:pPr>
        <w:pStyle w:val="42"/>
        <w:ind w:firstLine="640"/>
        <w:rPr>
          <w:rFonts w:hint="default"/>
        </w:rPr>
      </w:pPr>
      <w:r>
        <w:t>实施乡村振兴战略，是党的十九大作出的重大决策，是习近平</w:t>
      </w:r>
      <w:r>
        <w:rPr>
          <w:rFonts w:hint="eastAsia"/>
          <w:lang w:eastAsia="zh-CN"/>
        </w:rPr>
        <w:t>同志</w:t>
      </w:r>
      <w:r>
        <w:t>为核心的党中央着眼党和国家事业全局，对“三农”工作作出的新部署，是新时代“三农”工作的新旗帜和总抓手。和林格尔县位于内蒙古自治区中南部，呼和浩特市南部，地处晋蒙交界区、呼包鄂“金三角”腹地，</w:t>
      </w:r>
      <w:r>
        <w:rPr>
          <w:rFonts w:hint="default"/>
        </w:rPr>
        <w:t>是呼包鄂榆和黄河流域生态保护和高质量发展战略规划范围重要节点县。</w:t>
      </w:r>
      <w:r>
        <w:t>。和林格尔县县委、政府充分认识实施乡村振兴战略的重要性和迫切性，深入学习贯彻习近平总书记对内蒙古重要讲话和重要指示批示精神，全面落实党中央各项决策部署和自治区党委、市委具体要求，瞄准市场需求，大力推进和林格尔县农牧业现代化，根据《“十四五”推进农业农村现代化规划》、《内蒙古自治区“十四五”推进农牧业农村牧区现代化发展规划》和《呼和浩特市农牧业农村现代化“十四五”发展规划》，编制本规划。本规划期限为2021-2023年。</w:t>
      </w:r>
    </w:p>
    <w:p>
      <w:pPr>
        <w:pStyle w:val="2"/>
      </w:pPr>
    </w:p>
    <w:p>
      <w:pPr>
        <w:pStyle w:val="2"/>
        <w:sectPr>
          <w:pgSz w:w="11906" w:h="16838"/>
          <w:pgMar w:top="1440" w:right="1800" w:bottom="1440" w:left="1800" w:header="851" w:footer="992" w:gutter="0"/>
          <w:cols w:space="425" w:num="1"/>
          <w:docGrid w:type="lines" w:linePitch="312" w:charSpace="0"/>
        </w:sectPr>
      </w:pPr>
    </w:p>
    <w:p>
      <w:pPr>
        <w:pStyle w:val="48"/>
        <w:spacing w:before="156" w:after="468"/>
      </w:pPr>
      <w:bookmarkStart w:id="5" w:name="_Toc32552"/>
      <w:bookmarkStart w:id="6" w:name="_Toc24430"/>
      <w:bookmarkStart w:id="7" w:name="_Toc25418"/>
      <w:bookmarkStart w:id="8" w:name="_Toc16670"/>
      <w:bookmarkStart w:id="9" w:name="_Toc23561"/>
      <w:bookmarkStart w:id="10" w:name="_Toc14537"/>
      <w:bookmarkStart w:id="11" w:name="_Toc534743817"/>
      <w:bookmarkStart w:id="12" w:name="_Toc20336"/>
      <w:bookmarkStart w:id="13" w:name="_Toc14198"/>
      <w:bookmarkStart w:id="14" w:name="_Toc121227239"/>
      <w:bookmarkStart w:id="15" w:name="_Toc108676624"/>
      <w:bookmarkStart w:id="16" w:name="_Toc26788"/>
      <w:bookmarkStart w:id="17" w:name="_Toc13375"/>
      <w:bookmarkStart w:id="18" w:name="_Toc10062"/>
      <w:bookmarkStart w:id="19" w:name="_Toc1987"/>
      <w:r>
        <w:t>第一章  概况与发展环境</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pStyle w:val="47"/>
        <w:spacing w:before="312" w:after="312"/>
      </w:pPr>
      <w:bookmarkStart w:id="20" w:name="_Toc8261"/>
      <w:bookmarkStart w:id="21" w:name="_Toc121227240"/>
      <w:bookmarkStart w:id="22" w:name="_Toc29918"/>
      <w:bookmarkStart w:id="23" w:name="_Toc17672"/>
      <w:bookmarkStart w:id="24" w:name="_Toc14005"/>
      <w:bookmarkStart w:id="25" w:name="_Toc24623"/>
      <w:bookmarkStart w:id="26" w:name="_Toc13131"/>
      <w:bookmarkStart w:id="27" w:name="_Toc5146"/>
      <w:bookmarkStart w:id="28" w:name="_Toc108676625"/>
      <w:bookmarkStart w:id="29" w:name="_Toc20891"/>
      <w:bookmarkStart w:id="30" w:name="_Toc6152"/>
      <w:bookmarkStart w:id="31" w:name="_Toc29800"/>
      <w:bookmarkStart w:id="32" w:name="_Toc27568"/>
      <w:bookmarkStart w:id="33" w:name="_Toc7054"/>
      <w:bookmarkStart w:id="34" w:name="_Toc501111536"/>
      <w:r>
        <w:rPr>
          <w:rFonts w:hint="eastAsia"/>
        </w:rPr>
        <w:t>第一节  发展条件</w:t>
      </w:r>
      <w:bookmarkEnd w:id="20"/>
      <w:bookmarkEnd w:id="21"/>
      <w:bookmarkEnd w:id="22"/>
      <w:bookmarkEnd w:id="23"/>
      <w:bookmarkEnd w:id="24"/>
      <w:bookmarkEnd w:id="25"/>
      <w:bookmarkEnd w:id="26"/>
      <w:bookmarkEnd w:id="27"/>
      <w:bookmarkEnd w:id="28"/>
      <w:bookmarkEnd w:id="29"/>
      <w:bookmarkEnd w:id="30"/>
      <w:bookmarkEnd w:id="31"/>
      <w:bookmarkEnd w:id="32"/>
      <w:bookmarkEnd w:id="33"/>
    </w:p>
    <w:bookmarkEnd w:id="34"/>
    <w:p>
      <w:pPr>
        <w:pStyle w:val="5"/>
        <w:adjustRightInd/>
        <w:snapToGrid/>
        <w:spacing w:beforeLines="50" w:afterLines="50" w:line="240" w:lineRule="auto"/>
        <w:rPr>
          <w:rFonts w:ascii="黑体" w:hAnsi="黑体" w:cs="仿宋_GB2312"/>
        </w:rPr>
      </w:pPr>
      <w:bookmarkStart w:id="35" w:name="_Toc514075794"/>
      <w:bookmarkStart w:id="36" w:name="_Toc534743819"/>
      <w:bookmarkStart w:id="37" w:name="_Toc511039409"/>
      <w:bookmarkStart w:id="38" w:name="_Toc520465370"/>
      <w:bookmarkStart w:id="39" w:name="_Toc108676626"/>
      <w:bookmarkStart w:id="40" w:name="_Toc121227241"/>
      <w:bookmarkStart w:id="41" w:name="_Toc29606"/>
      <w:r>
        <w:rPr>
          <w:rFonts w:ascii="黑体" w:hAnsi="黑体" w:cs="仿宋_GB2312"/>
        </w:rPr>
        <w:t>（一）区位</w:t>
      </w:r>
      <w:bookmarkEnd w:id="35"/>
      <w:bookmarkEnd w:id="36"/>
      <w:bookmarkEnd w:id="37"/>
      <w:bookmarkEnd w:id="38"/>
      <w:r>
        <w:rPr>
          <w:rFonts w:hint="eastAsia" w:ascii="黑体" w:hAnsi="黑体" w:cs="仿宋_GB2312"/>
        </w:rPr>
        <w:t>交通</w:t>
      </w:r>
      <w:bookmarkEnd w:id="39"/>
      <w:bookmarkEnd w:id="40"/>
      <w:bookmarkEnd w:id="41"/>
    </w:p>
    <w:p>
      <w:pPr>
        <w:pStyle w:val="42"/>
        <w:spacing w:line="240" w:lineRule="auto"/>
        <w:ind w:firstLine="640"/>
        <w:rPr>
          <w:rFonts w:hint="default"/>
        </w:rPr>
      </w:pPr>
      <w:bookmarkStart w:id="42" w:name="_Toc511039410"/>
      <w:bookmarkStart w:id="43" w:name="_Toc520465371"/>
      <w:bookmarkStart w:id="44" w:name="_Toc534743820"/>
      <w:bookmarkStart w:id="45" w:name="_Toc514075795"/>
      <w:r>
        <w:t>和林</w:t>
      </w:r>
      <w:r>
        <w:rPr>
          <w:rFonts w:hint="default"/>
        </w:rPr>
        <w:t>格尔县位于内蒙古自治区中南部，呼和浩特市南部，地处晋蒙交界区、呼包鄂“金三角”腹地，是呼包鄂榆和黄河流域生态保护和高质量发展战略规划范围重要节点县。地理坐标北纬39°58'-40°41'，东经111°26'-112°18'之间。北靠呼</w:t>
      </w:r>
      <w:r>
        <w:t>和浩特市赛罕区、土默特左旗，西连</w:t>
      </w:r>
      <w:r>
        <w:fldChar w:fldCharType="begin"/>
      </w:r>
      <w:r>
        <w:instrText xml:space="preserve"> HYPERLINK "https://baike.so.com/doc/5568477-5783643.html" \t "_blank" </w:instrText>
      </w:r>
      <w:r>
        <w:fldChar w:fldCharType="separate"/>
      </w:r>
      <w:r>
        <w:t>托克托县</w:t>
      </w:r>
      <w:r>
        <w:fldChar w:fldCharType="end"/>
      </w:r>
      <w:r>
        <w:t>，南接清水河县，东南与山西省</w:t>
      </w:r>
      <w:r>
        <w:fldChar w:fldCharType="begin"/>
      </w:r>
      <w:r>
        <w:instrText xml:space="preserve"> HYPERLINK "https://baike.so.com/doc/5687355-5900046.html" \t "_blank" </w:instrText>
      </w:r>
      <w:r>
        <w:fldChar w:fldCharType="separate"/>
      </w:r>
      <w:r>
        <w:t>右玉县</w:t>
      </w:r>
      <w:r>
        <w:fldChar w:fldCharType="end"/>
      </w:r>
      <w:r>
        <w:t>，东与凉城县、山西省左云县毗邻。</w:t>
      </w:r>
    </w:p>
    <w:p>
      <w:pPr>
        <w:pStyle w:val="42"/>
        <w:spacing w:line="240" w:lineRule="auto"/>
        <w:ind w:firstLine="640"/>
        <w:rPr>
          <w:rFonts w:hint="default"/>
        </w:rPr>
      </w:pPr>
      <w:bookmarkStart w:id="46" w:name="_Toc20467"/>
      <w:bookmarkStart w:id="47" w:name="_Toc108676627"/>
      <w:r>
        <w:t>呼和浩特市市区45公里，县域内交通便利，基本上实现了乡乡通油路，呼北高速、兴巴高速、国道209、241、512线四通八达，形成了以国道、省道、县道为主骨架，县乡公路环绕全县的公路网络体系。丰准铁路横跨全县中心地带的三个乡镇。预计2022年建成的县内4F级机场，将是连接我国与欧亚的重要纽带，是我国向北开放重要桥头堡。</w:t>
      </w:r>
    </w:p>
    <w:p>
      <w:pPr>
        <w:pStyle w:val="5"/>
        <w:adjustRightInd/>
        <w:snapToGrid/>
        <w:spacing w:beforeLines="50" w:afterLines="50" w:line="240" w:lineRule="auto"/>
        <w:rPr>
          <w:rFonts w:ascii="黑体" w:hAnsi="黑体" w:cs="仿宋_GB2312"/>
        </w:rPr>
      </w:pPr>
      <w:bookmarkStart w:id="48" w:name="_Toc121227242"/>
      <w:r>
        <w:rPr>
          <w:rFonts w:ascii="黑体" w:hAnsi="黑体" w:cs="仿宋_GB2312"/>
        </w:rPr>
        <w:t>（二）自然环境与资源条件</w:t>
      </w:r>
      <w:bookmarkEnd w:id="42"/>
      <w:bookmarkEnd w:id="43"/>
      <w:bookmarkEnd w:id="44"/>
      <w:bookmarkEnd w:id="45"/>
      <w:bookmarkEnd w:id="46"/>
      <w:bookmarkEnd w:id="47"/>
      <w:bookmarkEnd w:id="48"/>
    </w:p>
    <w:p>
      <w:pPr>
        <w:pStyle w:val="44"/>
        <w:spacing w:before="156" w:line="240" w:lineRule="auto"/>
        <w:rPr>
          <w:rFonts w:hint="default"/>
        </w:rPr>
      </w:pPr>
      <w:bookmarkStart w:id="49" w:name="_Toc107765829"/>
      <w:bookmarkStart w:id="50" w:name="_Toc121227243"/>
      <w:bookmarkStart w:id="51" w:name="_Toc107765341"/>
      <w:bookmarkStart w:id="52" w:name="_Toc107765937"/>
      <w:bookmarkStart w:id="53" w:name="_Toc31982"/>
      <w:bookmarkStart w:id="54" w:name="_Toc108676628"/>
      <w:bookmarkStart w:id="55" w:name="_Toc107765077"/>
      <w:bookmarkStart w:id="56" w:name="_Toc31961"/>
      <w:bookmarkStart w:id="57" w:name="_Toc16076"/>
      <w:bookmarkStart w:id="58" w:name="_Toc22969"/>
      <w:bookmarkStart w:id="59" w:name="_Toc31015"/>
      <w:r>
        <w:t>1、气候</w:t>
      </w:r>
      <w:bookmarkEnd w:id="49"/>
      <w:bookmarkEnd w:id="50"/>
      <w:bookmarkEnd w:id="51"/>
      <w:bookmarkEnd w:id="52"/>
      <w:bookmarkEnd w:id="53"/>
      <w:bookmarkEnd w:id="54"/>
      <w:bookmarkEnd w:id="55"/>
      <w:bookmarkEnd w:id="56"/>
      <w:bookmarkEnd w:id="57"/>
      <w:bookmarkEnd w:id="58"/>
      <w:bookmarkEnd w:id="59"/>
    </w:p>
    <w:p>
      <w:pPr>
        <w:pStyle w:val="42"/>
        <w:spacing w:line="240" w:lineRule="auto"/>
        <w:ind w:firstLine="640"/>
        <w:rPr>
          <w:rFonts w:hint="default"/>
        </w:rPr>
      </w:pPr>
      <w:r>
        <w:rPr>
          <w:rFonts w:hint="default"/>
        </w:rPr>
        <w:t>和林格尔县属于</w:t>
      </w:r>
      <w:r>
        <w:fldChar w:fldCharType="begin"/>
      </w:r>
      <w:r>
        <w:instrText xml:space="preserve"> HYPERLINK "https://baike.so.com/doc/6432124-6645800.html" \t "_blank" </w:instrText>
      </w:r>
      <w:r>
        <w:fldChar w:fldCharType="separate"/>
      </w:r>
      <w:r>
        <w:rPr>
          <w:rFonts w:hint="default"/>
        </w:rPr>
        <w:t>中温带</w:t>
      </w:r>
      <w:r>
        <w:rPr>
          <w:rFonts w:hint="default"/>
        </w:rPr>
        <w:fldChar w:fldCharType="end"/>
      </w:r>
      <w:r>
        <w:rPr>
          <w:rFonts w:hint="default"/>
        </w:rPr>
        <w:t>半干旱大陆性季风气候，其主要特征是干旱、多风、寒冷，日光充足，温差大，冬季漫长而寒冷，夏季时短而温热，春季升温快，秋天降温烈。年平均气温在6.2℃左右。一月平均气温为-12.8℃，极端最低气温为-31.7℃，七月平均气温为22.1℃，极端最高气温为37.9℃。年日均气温在5℃以上的持续时间为195天左右，年日均气温0℃以上持续的时间为233天左右。历年平均降水量为392.8mm，一天内最大降水量为99.1mm。1971年-2005年期间，降水量最多年份为1978年，降水量为571.4mm，降水量最少的年份为1999年，降水量为250.3mm。</w:t>
      </w:r>
    </w:p>
    <w:p>
      <w:pPr>
        <w:pStyle w:val="44"/>
        <w:spacing w:before="156" w:line="240" w:lineRule="auto"/>
        <w:rPr>
          <w:rFonts w:hint="default"/>
        </w:rPr>
      </w:pPr>
      <w:bookmarkStart w:id="60" w:name="_Toc121227244"/>
      <w:r>
        <w:t>2、地形地貌</w:t>
      </w:r>
      <w:bookmarkEnd w:id="60"/>
    </w:p>
    <w:p>
      <w:pPr>
        <w:pStyle w:val="42"/>
        <w:spacing w:line="240" w:lineRule="auto"/>
        <w:ind w:firstLine="640"/>
        <w:rPr>
          <w:rFonts w:hint="default"/>
        </w:rPr>
      </w:pPr>
      <w:r>
        <w:t>和林格尔县地形地貌多样，山、丘、川兼备，属</w:t>
      </w:r>
      <w:r>
        <w:fldChar w:fldCharType="begin"/>
      </w:r>
      <w:r>
        <w:instrText xml:space="preserve"> HYPERLINK "https://baike.so.com/doc/5902857-6115758.html" \t "_blank" </w:instrText>
      </w:r>
      <w:r>
        <w:fldChar w:fldCharType="separate"/>
      </w:r>
      <w:r>
        <w:t>内蒙古高原</w:t>
      </w:r>
      <w:r>
        <w:fldChar w:fldCharType="end"/>
      </w:r>
      <w:r>
        <w:t>向黄土高原的过渡地带，素有"五丘三山二分川"之说，总体地形呈东高西低、南高北低的态势。东南部属</w:t>
      </w:r>
      <w:r>
        <w:fldChar w:fldCharType="begin"/>
      </w:r>
      <w:r>
        <w:instrText xml:space="preserve"> HYPERLINK "https://baike.so.com/doc/9854172-10201152.html" \t "_blank" </w:instrText>
      </w:r>
      <w:r>
        <w:fldChar w:fldCharType="separate"/>
      </w:r>
      <w:r>
        <w:t>蛮汉山</w:t>
      </w:r>
      <w:r>
        <w:fldChar w:fldCharType="end"/>
      </w:r>
      <w:r>
        <w:t>的支脉，山区面占和林格尔总面的20.4%;中部和南部属黄土丘陵区，占和林格尔总面积的57.3%;西北属</w:t>
      </w:r>
      <w:r>
        <w:fldChar w:fldCharType="begin"/>
      </w:r>
      <w:r>
        <w:instrText xml:space="preserve"> HYPERLINK "https://baike.so.com/doc/6347299-6560924.html" \t "_blank" </w:instrText>
      </w:r>
      <w:r>
        <w:fldChar w:fldCharType="separate"/>
      </w:r>
      <w:r>
        <w:t>土默川平原</w:t>
      </w:r>
      <w:r>
        <w:fldChar w:fldCharType="end"/>
      </w:r>
      <w:r>
        <w:t>的边缘，占和林格尔总面积的22.3%。地形地貌的多样化为发展农牧业提供了有利条件。</w:t>
      </w:r>
    </w:p>
    <w:p>
      <w:pPr>
        <w:pStyle w:val="44"/>
        <w:spacing w:before="156" w:line="240" w:lineRule="auto"/>
        <w:rPr>
          <w:rFonts w:hint="default"/>
        </w:rPr>
      </w:pPr>
      <w:bookmarkStart w:id="61" w:name="_Toc121227245"/>
      <w:r>
        <w:t>3、土地</w:t>
      </w:r>
      <w:bookmarkEnd w:id="61"/>
    </w:p>
    <w:p>
      <w:pPr>
        <w:pStyle w:val="42"/>
        <w:spacing w:line="240" w:lineRule="auto"/>
        <w:ind w:firstLine="640"/>
        <w:rPr>
          <w:rFonts w:hint="default"/>
        </w:rPr>
      </w:pPr>
      <w:bookmarkStart w:id="62" w:name="_Toc511039411"/>
      <w:bookmarkStart w:id="63" w:name="_Toc8394"/>
      <w:bookmarkStart w:id="64" w:name="_Toc514075796"/>
      <w:bookmarkStart w:id="65" w:name="_Toc108676629"/>
      <w:bookmarkStart w:id="66" w:name="_Toc534743821"/>
      <w:bookmarkStart w:id="67" w:name="_Toc520465372"/>
      <w:r>
        <w:t>总耕地面积164.72万亩，其中有效灌溉面积40余万亩；林地面积223万亩，森林覆盖率达到35%。土壤以沙壤土为主，地形平坦，土地集中连片，便于机械化作业。</w:t>
      </w:r>
    </w:p>
    <w:p>
      <w:pPr>
        <w:pStyle w:val="44"/>
        <w:spacing w:before="156" w:line="240" w:lineRule="auto"/>
        <w:rPr>
          <w:rFonts w:hint="default"/>
        </w:rPr>
      </w:pPr>
      <w:bookmarkStart w:id="68" w:name="_Toc121227246"/>
      <w:r>
        <w:t>4、水资源</w:t>
      </w:r>
      <w:bookmarkEnd w:id="68"/>
    </w:p>
    <w:p>
      <w:pPr>
        <w:pStyle w:val="42"/>
        <w:spacing w:line="240" w:lineRule="auto"/>
        <w:ind w:firstLine="640"/>
        <w:rPr>
          <w:rFonts w:hint="default"/>
        </w:rPr>
      </w:pPr>
      <w:r>
        <w:t>和林格尔县境内黑河、浑河两大水系，较大河流共有11条，河流总长217.5千米，流域面积2874.5平方千米，年平均径流量为16339.5万立方米。全县水资源总量为5.28亿立方米，可开采量为3.45亿立方米，水源充足，具备灌溉条件。</w:t>
      </w:r>
      <w:bookmarkStart w:id="69" w:name="5568505-5783671-4_3"/>
      <w:bookmarkEnd w:id="69"/>
    </w:p>
    <w:p>
      <w:pPr>
        <w:pStyle w:val="5"/>
        <w:adjustRightInd/>
        <w:snapToGrid/>
        <w:spacing w:beforeLines="50" w:afterLines="50" w:line="240" w:lineRule="auto"/>
        <w:rPr>
          <w:rFonts w:ascii="黑体" w:hAnsi="黑体" w:cs="仿宋_GB2312"/>
        </w:rPr>
      </w:pPr>
      <w:bookmarkStart w:id="70" w:name="_Toc121227247"/>
      <w:r>
        <w:rPr>
          <w:rFonts w:ascii="黑体" w:hAnsi="黑体" w:cs="仿宋_GB2312"/>
        </w:rPr>
        <w:t>（三）社会经济</w:t>
      </w:r>
      <w:bookmarkEnd w:id="62"/>
      <w:r>
        <w:rPr>
          <w:rFonts w:ascii="黑体" w:hAnsi="黑体" w:cs="仿宋_GB2312"/>
        </w:rPr>
        <w:t>条件</w:t>
      </w:r>
      <w:bookmarkEnd w:id="63"/>
      <w:bookmarkEnd w:id="64"/>
      <w:bookmarkEnd w:id="65"/>
      <w:bookmarkEnd w:id="66"/>
      <w:bookmarkEnd w:id="67"/>
      <w:bookmarkEnd w:id="70"/>
    </w:p>
    <w:p>
      <w:pPr>
        <w:pStyle w:val="44"/>
        <w:spacing w:before="156" w:line="240" w:lineRule="auto"/>
        <w:rPr>
          <w:rFonts w:hint="default"/>
        </w:rPr>
      </w:pPr>
      <w:bookmarkStart w:id="71" w:name="_Toc121227248"/>
      <w:r>
        <w:t>1、行政区划及人口</w:t>
      </w:r>
      <w:bookmarkEnd w:id="71"/>
    </w:p>
    <w:p>
      <w:pPr>
        <w:pStyle w:val="42"/>
        <w:spacing w:line="240" w:lineRule="auto"/>
        <w:ind w:firstLine="640"/>
        <w:rPr>
          <w:rFonts w:hint="default"/>
        </w:rPr>
      </w:pPr>
      <w:r>
        <w:t>全县总面积3436平方公里，辖4乡4镇1个经济开发区，150个行政村和10个社区，居住着蒙、汉、回、满等14个民族，总人口20万。</w:t>
      </w:r>
    </w:p>
    <w:p>
      <w:pPr>
        <w:pStyle w:val="44"/>
        <w:spacing w:before="156" w:line="240" w:lineRule="auto"/>
        <w:rPr>
          <w:rFonts w:hint="default"/>
        </w:rPr>
      </w:pPr>
      <w:bookmarkStart w:id="72" w:name="_Toc121227249"/>
      <w:r>
        <w:t>2、经济概况</w:t>
      </w:r>
      <w:bookmarkEnd w:id="72"/>
    </w:p>
    <w:p>
      <w:pPr>
        <w:pStyle w:val="42"/>
        <w:spacing w:line="240" w:lineRule="auto"/>
        <w:ind w:firstLine="640"/>
        <w:rPr>
          <w:rFonts w:hint="default"/>
        </w:rPr>
      </w:pPr>
      <w:bookmarkStart w:id="73" w:name="_Toc27787"/>
      <w:bookmarkStart w:id="74" w:name="_Toc9089"/>
      <w:bookmarkStart w:id="75" w:name="_Toc22244"/>
      <w:bookmarkStart w:id="76" w:name="_Toc26797"/>
      <w:bookmarkStart w:id="77" w:name="_Toc30257"/>
      <w:bookmarkStart w:id="78" w:name="_Toc27483"/>
      <w:bookmarkStart w:id="79" w:name="_Toc16867"/>
      <w:bookmarkStart w:id="80" w:name="_Toc3442"/>
      <w:bookmarkStart w:id="81" w:name="_Toc19558"/>
      <w:bookmarkStart w:id="82" w:name="_Toc108676630"/>
      <w:bookmarkStart w:id="83" w:name="_Toc21637"/>
      <w:bookmarkStart w:id="84" w:name="_Toc13847"/>
      <w:bookmarkStart w:id="85" w:name="_Toc7336"/>
      <w:r>
        <w:t>2020年，和林县地区生产总值完成182.54亿元，同比增长4.7%；规模以上工业增加值同比增长16%；固定资产投资同比增长32.1%；社会消费品零售总额完成23.2亿元，同比增长6.2%；一般公共预算收入完成14.43亿元，同比增长0.39%；主要经济指标走在全市前列。</w:t>
      </w:r>
    </w:p>
    <w:p>
      <w:pPr>
        <w:pStyle w:val="47"/>
        <w:spacing w:before="312" w:after="312" w:line="240" w:lineRule="auto"/>
      </w:pPr>
      <w:bookmarkStart w:id="86" w:name="_Toc121227250"/>
      <w:r>
        <w:rPr>
          <w:rFonts w:hint="eastAsia"/>
        </w:rPr>
        <w:t>第二节  发展基础</w:t>
      </w:r>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line="240" w:lineRule="auto"/>
        <w:ind w:firstLine="640" w:firstLineChars="200"/>
        <w:rPr>
          <w:rFonts w:ascii="Times New Roman" w:hAnsi="Times New Roman" w:eastAsia="仿宋"/>
          <w:sz w:val="32"/>
          <w:szCs w:val="32"/>
        </w:rPr>
      </w:pPr>
      <w:bookmarkStart w:id="87" w:name="_Toc20357"/>
      <w:bookmarkStart w:id="88" w:name="_Toc591"/>
      <w:bookmarkStart w:id="89" w:name="_Toc17723"/>
      <w:bookmarkStart w:id="90" w:name="_Toc3002"/>
      <w:bookmarkStart w:id="91" w:name="_Toc24158"/>
      <w:bookmarkStart w:id="92" w:name="_Toc16219"/>
      <w:bookmarkStart w:id="93" w:name="_Toc28919"/>
      <w:bookmarkStart w:id="94" w:name="_Toc108676638"/>
      <w:bookmarkStart w:id="95" w:name="_Toc3756"/>
      <w:bookmarkStart w:id="96" w:name="_Toc520465386"/>
      <w:bookmarkStart w:id="97" w:name="_Toc12180"/>
      <w:bookmarkStart w:id="98" w:name="_Toc15426"/>
      <w:bookmarkStart w:id="99" w:name="_Toc21130"/>
      <w:bookmarkStart w:id="100" w:name="_Toc534743833"/>
      <w:bookmarkStart w:id="101" w:name="_Toc3812"/>
      <w:bookmarkStart w:id="102" w:name="_Toc520465380"/>
      <w:bookmarkStart w:id="103" w:name="_Toc534743827"/>
      <w:bookmarkStart w:id="104" w:name="_Toc514075804"/>
      <w:r>
        <w:rPr>
          <w:rFonts w:ascii="Times New Roman" w:hAnsi="Times New Roman" w:eastAsia="仿宋"/>
          <w:sz w:val="32"/>
          <w:szCs w:val="32"/>
        </w:rPr>
        <w:t>全县农作物总播面积105.7万亩，粮食总产达到32.6万吨，玉米种植76万亩，马铃薯种植10万亩，其他粮豆种植12万亩，优质牧草种植面积</w:t>
      </w:r>
      <w:r>
        <w:rPr>
          <w:rFonts w:hint="eastAsia" w:ascii="Times New Roman" w:hAnsi="Times New Roman" w:eastAsia="仿宋"/>
          <w:sz w:val="32"/>
          <w:szCs w:val="32"/>
        </w:rPr>
        <w:t>3</w:t>
      </w:r>
      <w:r>
        <w:rPr>
          <w:rFonts w:ascii="Times New Roman" w:hAnsi="Times New Roman" w:eastAsia="仿宋"/>
          <w:sz w:val="32"/>
          <w:szCs w:val="32"/>
        </w:rPr>
        <w:t>万亩</w:t>
      </w:r>
      <w:r>
        <w:rPr>
          <w:rFonts w:hint="eastAsia" w:ascii="Times New Roman" w:hAnsi="Times New Roman" w:eastAsia="仿宋"/>
          <w:sz w:val="32"/>
          <w:szCs w:val="32"/>
        </w:rPr>
        <w:t>。</w:t>
      </w:r>
    </w:p>
    <w:p>
      <w:pPr>
        <w:spacing w:line="24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全县牲畜总存栏达78.7万头只，其中</w:t>
      </w:r>
      <w:r>
        <w:rPr>
          <w:rFonts w:ascii="Times New Roman" w:hAnsi="Times New Roman" w:eastAsia="仿宋"/>
          <w:sz w:val="32"/>
          <w:szCs w:val="32"/>
        </w:rPr>
        <w:t>奶牛存栏7.</w:t>
      </w:r>
      <w:r>
        <w:rPr>
          <w:rFonts w:hint="eastAsia" w:ascii="Times New Roman" w:hAnsi="Times New Roman" w:eastAsia="仿宋"/>
          <w:sz w:val="32"/>
          <w:szCs w:val="32"/>
        </w:rPr>
        <w:t>5</w:t>
      </w:r>
      <w:r>
        <w:rPr>
          <w:rFonts w:ascii="Times New Roman" w:hAnsi="Times New Roman" w:eastAsia="仿宋"/>
          <w:sz w:val="32"/>
          <w:szCs w:val="32"/>
        </w:rPr>
        <w:t>万头，</w:t>
      </w:r>
      <w:r>
        <w:rPr>
          <w:rFonts w:hint="eastAsia" w:ascii="Times New Roman" w:hAnsi="Times New Roman" w:eastAsia="仿宋"/>
          <w:sz w:val="32"/>
          <w:szCs w:val="32"/>
        </w:rPr>
        <w:t>肉羊45.6万只，生猪23.2万头，家禽存栏70万只。奶业是我县最大优势产业，</w:t>
      </w:r>
      <w:r>
        <w:rPr>
          <w:rFonts w:ascii="Times New Roman" w:hAnsi="Times New Roman" w:eastAsia="仿宋"/>
          <w:sz w:val="32"/>
          <w:szCs w:val="32"/>
        </w:rPr>
        <w:t>年鲜奶产量达35万吨，奶牛平均单产达8.5吨，规模化养殖率达到100%</w:t>
      </w:r>
      <w:r>
        <w:rPr>
          <w:rFonts w:hint="eastAsia" w:ascii="Times New Roman" w:hAnsi="Times New Roman" w:eastAsia="仿宋"/>
          <w:sz w:val="32"/>
          <w:szCs w:val="32"/>
        </w:rPr>
        <w:t>，建成</w:t>
      </w:r>
      <w:r>
        <w:rPr>
          <w:rFonts w:ascii="Times New Roman" w:hAnsi="Times New Roman" w:eastAsia="仿宋"/>
          <w:sz w:val="32"/>
          <w:szCs w:val="32"/>
        </w:rPr>
        <w:t>规模化牧场</w:t>
      </w:r>
      <w:r>
        <w:rPr>
          <w:rFonts w:hint="eastAsia" w:ascii="Times New Roman" w:hAnsi="Times New Roman" w:eastAsia="仿宋"/>
          <w:sz w:val="32"/>
          <w:szCs w:val="32"/>
        </w:rPr>
        <w:t>32</w:t>
      </w:r>
      <w:r>
        <w:rPr>
          <w:rFonts w:ascii="Times New Roman" w:hAnsi="Times New Roman" w:eastAsia="仿宋"/>
          <w:sz w:val="32"/>
          <w:szCs w:val="32"/>
        </w:rPr>
        <w:t>处，其中万头牧场</w:t>
      </w:r>
      <w:r>
        <w:rPr>
          <w:rFonts w:hint="eastAsia" w:ascii="Times New Roman" w:hAnsi="Times New Roman" w:eastAsia="仿宋"/>
          <w:sz w:val="32"/>
          <w:szCs w:val="32"/>
        </w:rPr>
        <w:t>3</w:t>
      </w:r>
      <w:r>
        <w:rPr>
          <w:rFonts w:ascii="Times New Roman" w:hAnsi="Times New Roman" w:eastAsia="仿宋"/>
          <w:sz w:val="32"/>
          <w:szCs w:val="32"/>
        </w:rPr>
        <w:t>处，千头规模</w:t>
      </w:r>
      <w:r>
        <w:rPr>
          <w:rFonts w:hint="eastAsia" w:ascii="Times New Roman" w:hAnsi="Times New Roman" w:eastAsia="仿宋"/>
          <w:sz w:val="32"/>
          <w:szCs w:val="32"/>
        </w:rPr>
        <w:t>20</w:t>
      </w:r>
      <w:r>
        <w:rPr>
          <w:rFonts w:ascii="Times New Roman" w:hAnsi="Times New Roman" w:eastAsia="仿宋"/>
          <w:sz w:val="32"/>
          <w:szCs w:val="32"/>
        </w:rPr>
        <w:t>处。全县创建自治区级标准化示范场有16家企业，养殖量占到全县85%，奶牛平均单产达9吨以上，国家奶牛核心育种场</w:t>
      </w:r>
      <w:r>
        <w:rPr>
          <w:rFonts w:hint="eastAsia" w:ascii="Times New Roman" w:hAnsi="Times New Roman" w:eastAsia="仿宋"/>
          <w:sz w:val="32"/>
          <w:szCs w:val="32"/>
        </w:rPr>
        <w:t>一处</w:t>
      </w:r>
      <w:r>
        <w:rPr>
          <w:rFonts w:ascii="Times New Roman" w:hAnsi="Times New Roman" w:eastAsia="仿宋"/>
          <w:sz w:val="32"/>
          <w:szCs w:val="32"/>
        </w:rPr>
        <w:t>。奶羊产业在盛健集团带动下，建成年产1.5万吨全脂羊奶粉加工厂，建成奶羊场4处，养殖奶山羊2.3万只。</w:t>
      </w:r>
    </w:p>
    <w:p>
      <w:pPr>
        <w:spacing w:line="24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猪禽产业是我县第二大优势产业，2017年引进正大食品有限公司以来，我县累计建成4处大型生猪规模化养殖基地，正缘、正谷、正业年出栏15万头育肥生猪，每处养殖基地建成1个6000头种母猪场和8个11500头的育肥场，正大公司正盛基地公布营种猪场养殖种母猪4200头，每年向公司下属的育肥基地提供良种仔猪11万头。目前正大生猪存栏达到23万头，年出栏达到30万头。生猪养殖100头以上的大户有20户。建成正大蛋鸡场3处，经济园区2处养殖20万只，正大公司小甲赖32万只青年鸡，每年育成3批次青年鸡，向规模养殖户提供。</w:t>
      </w:r>
    </w:p>
    <w:p>
      <w:pPr>
        <w:spacing w:line="24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肉羊养殖是我县农村发展农民增收的主要致富产业，全县每年出栏肉羊40万只以上，基础母存栏34万只，200只以上的规模养殖大户达到260户。</w:t>
      </w:r>
    </w:p>
    <w:p>
      <w:pPr>
        <w:spacing w:line="24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积极推进自治区畜禽</w:t>
      </w:r>
      <w:r>
        <w:rPr>
          <w:rFonts w:ascii="Times New Roman" w:hAnsi="Times New Roman" w:eastAsia="仿宋"/>
          <w:sz w:val="32"/>
          <w:szCs w:val="32"/>
        </w:rPr>
        <w:t>标准化</w:t>
      </w:r>
      <w:r>
        <w:rPr>
          <w:rFonts w:hint="eastAsia" w:ascii="Times New Roman" w:hAnsi="Times New Roman" w:eastAsia="仿宋"/>
          <w:sz w:val="32"/>
          <w:szCs w:val="32"/>
        </w:rPr>
        <w:t>示范场创建工作，共创建20家，自治区级14家，其中奶牛7家，生猪3家，肉牛2家，肉羊2家；市级奶牛6家。</w:t>
      </w:r>
    </w:p>
    <w:p>
      <w:pPr>
        <w:spacing w:line="240" w:lineRule="auto"/>
        <w:ind w:firstLine="640" w:firstLineChars="200"/>
        <w:rPr>
          <w:rFonts w:ascii="Times New Roman" w:hAnsi="Times New Roman" w:eastAsia="仿宋"/>
          <w:sz w:val="32"/>
          <w:szCs w:val="32"/>
        </w:rPr>
      </w:pPr>
      <w:r>
        <w:rPr>
          <w:rFonts w:ascii="Times New Roman" w:hAnsi="Times New Roman" w:eastAsia="仿宋"/>
          <w:sz w:val="32"/>
          <w:szCs w:val="32"/>
        </w:rPr>
        <w:t>全县畜禽粪污资源化利用率达到90.8%，规模养殖场粪污处理设施装备配套率达到97.8%，大型规模养殖场粪污处理设施装备配套率达到100%。</w:t>
      </w:r>
    </w:p>
    <w:p>
      <w:pPr>
        <w:pStyle w:val="47"/>
        <w:spacing w:before="312" w:after="312" w:line="240" w:lineRule="auto"/>
      </w:pPr>
      <w:bookmarkStart w:id="105" w:name="_Toc121227251"/>
      <w:r>
        <w:rPr>
          <w:rFonts w:hint="eastAsia"/>
        </w:rPr>
        <w:t xml:space="preserve">第三节  </w:t>
      </w:r>
      <w:r>
        <w:t>存在的问题</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5"/>
    </w:p>
    <w:p>
      <w:pPr>
        <w:pStyle w:val="5"/>
        <w:adjustRightInd/>
        <w:snapToGrid/>
        <w:spacing w:beforeLines="50" w:afterLines="50" w:line="240" w:lineRule="auto"/>
        <w:rPr>
          <w:rFonts w:ascii="黑体" w:hAnsi="黑体" w:cs="仿宋_GB2312"/>
        </w:rPr>
      </w:pPr>
      <w:bookmarkStart w:id="106" w:name="_Toc121227252"/>
      <w:bookmarkStart w:id="107" w:name="_Toc17176"/>
      <w:bookmarkStart w:id="108" w:name="_Toc108676645"/>
      <w:bookmarkStart w:id="109" w:name="_Toc432"/>
      <w:bookmarkStart w:id="110" w:name="_Toc12206"/>
      <w:bookmarkStart w:id="111" w:name="_Toc19113"/>
      <w:bookmarkStart w:id="112" w:name="_Toc26608"/>
      <w:bookmarkStart w:id="113" w:name="_Toc29903"/>
      <w:bookmarkStart w:id="114" w:name="_Toc5099"/>
      <w:bookmarkStart w:id="115" w:name="_Toc3439"/>
      <w:bookmarkStart w:id="116" w:name="_Toc629"/>
      <w:bookmarkStart w:id="117" w:name="_Toc18026"/>
      <w:bookmarkStart w:id="118" w:name="_Toc2086"/>
      <w:bookmarkStart w:id="119" w:name="_Toc15607"/>
      <w:r>
        <w:rPr>
          <w:rFonts w:hint="eastAsia" w:ascii="黑体" w:hAnsi="黑体" w:cs="仿宋_GB2312"/>
        </w:rPr>
        <w:t>（一）农牧业基础条件相对薄弱</w:t>
      </w:r>
      <w:bookmarkEnd w:id="106"/>
    </w:p>
    <w:p>
      <w:pPr>
        <w:spacing w:line="24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农业方面，高标准农田后续维护困难，达到田、路、林、水、技等综合一体化建设标准的数量比较少。水资源利用率较低，系数不足0.5，未能做到“量水而行”“以水定产”。畜牧业方面，除了奶业外其他畜种规模化、标准化养殖比例偏低，新建规模化牧场选址用地难以解决。</w:t>
      </w:r>
    </w:p>
    <w:p>
      <w:pPr>
        <w:pStyle w:val="5"/>
        <w:adjustRightInd/>
        <w:snapToGrid/>
        <w:spacing w:beforeLines="50" w:afterLines="50" w:line="240" w:lineRule="auto"/>
        <w:rPr>
          <w:rFonts w:ascii="黑体" w:hAnsi="黑体" w:cs="仿宋_GB2312"/>
        </w:rPr>
      </w:pPr>
      <w:bookmarkStart w:id="120" w:name="_Toc121227253"/>
      <w:r>
        <w:rPr>
          <w:rFonts w:hint="eastAsia" w:ascii="黑体" w:hAnsi="黑体" w:cs="仿宋_GB2312"/>
        </w:rPr>
        <w:t>（二）农牧业结构调整困难</w:t>
      </w:r>
      <w:bookmarkEnd w:id="120"/>
    </w:p>
    <w:p>
      <w:pPr>
        <w:spacing w:line="24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农业种植品种单一问题多年未能有效改变，农作物60%以上的农作物都是玉米。</w:t>
      </w:r>
    </w:p>
    <w:p>
      <w:pPr>
        <w:pStyle w:val="5"/>
        <w:adjustRightInd/>
        <w:snapToGrid/>
        <w:spacing w:beforeLines="50" w:afterLines="50" w:line="240" w:lineRule="auto"/>
        <w:rPr>
          <w:rFonts w:ascii="黑体" w:hAnsi="黑体" w:cs="仿宋_GB2312"/>
        </w:rPr>
      </w:pPr>
      <w:bookmarkStart w:id="121" w:name="_Toc121227254"/>
      <w:r>
        <w:rPr>
          <w:rFonts w:hint="eastAsia" w:ascii="黑体" w:hAnsi="黑体" w:cs="仿宋_GB2312"/>
        </w:rPr>
        <w:t>（三）都市型现代农业发展水平低</w:t>
      </w:r>
      <w:bookmarkEnd w:id="121"/>
    </w:p>
    <w:p>
      <w:pPr>
        <w:spacing w:line="24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部分设施农业基地效益低；本地蔬菜生产成本较高，供应能力不高。</w:t>
      </w:r>
    </w:p>
    <w:p>
      <w:pPr>
        <w:pStyle w:val="5"/>
        <w:adjustRightInd/>
        <w:snapToGrid/>
        <w:spacing w:beforeLines="50" w:afterLines="50" w:line="240" w:lineRule="auto"/>
        <w:rPr>
          <w:rFonts w:ascii="黑体" w:hAnsi="黑体" w:cs="仿宋_GB2312"/>
        </w:rPr>
      </w:pPr>
      <w:bookmarkStart w:id="122" w:name="_Toc121227255"/>
      <w:r>
        <w:rPr>
          <w:rFonts w:hint="eastAsia" w:ascii="黑体" w:hAnsi="黑体" w:cs="仿宋_GB2312"/>
        </w:rPr>
        <w:t>（四）农牧业科技水平较低</w:t>
      </w:r>
      <w:bookmarkEnd w:id="122"/>
    </w:p>
    <w:p>
      <w:pPr>
        <w:spacing w:line="24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一是农牧业各类农牧业科技示范基地数量较少；二是标准化生产水平偏低，种植业比例仅为43%；三是农牧业品牌建设滞后，缺少影响带动作用较大的农畜产品区域公共品牌和优秀企业品牌、产品品牌。</w:t>
      </w:r>
    </w:p>
    <w:p>
      <w:pPr>
        <w:pStyle w:val="5"/>
        <w:adjustRightInd/>
        <w:snapToGrid/>
        <w:spacing w:beforeLines="50" w:afterLines="50" w:line="240" w:lineRule="auto"/>
        <w:rPr>
          <w:rFonts w:ascii="黑体" w:hAnsi="黑体" w:cs="仿宋_GB2312"/>
        </w:rPr>
      </w:pPr>
      <w:bookmarkStart w:id="123" w:name="_Toc121227256"/>
      <w:r>
        <w:rPr>
          <w:rFonts w:hint="eastAsia" w:ascii="黑体" w:hAnsi="黑体" w:cs="仿宋_GB2312"/>
        </w:rPr>
        <w:t>（五）农畜产品质量安全监管难度大</w:t>
      </w:r>
      <w:bookmarkEnd w:id="123"/>
    </w:p>
    <w:p>
      <w:pPr>
        <w:spacing w:line="24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基层监管体系和检测体系薄弱。农产品质量安全追溯体系尚未健全。</w:t>
      </w:r>
    </w:p>
    <w:p>
      <w:pPr>
        <w:pStyle w:val="5"/>
        <w:adjustRightInd/>
        <w:snapToGrid/>
        <w:spacing w:beforeLines="50" w:afterLines="50" w:line="240" w:lineRule="auto"/>
        <w:rPr>
          <w:rFonts w:ascii="黑体" w:hAnsi="黑体" w:cs="仿宋_GB2312"/>
        </w:rPr>
      </w:pPr>
      <w:bookmarkStart w:id="124" w:name="_Toc121227257"/>
      <w:r>
        <w:rPr>
          <w:rFonts w:hint="eastAsia" w:ascii="黑体" w:hAnsi="黑体" w:cs="仿宋_GB2312"/>
        </w:rPr>
        <w:t>（六）农牧业面源污染治理困难</w:t>
      </w:r>
      <w:bookmarkEnd w:id="124"/>
    </w:p>
    <w:p>
      <w:pPr>
        <w:spacing w:line="24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全县化肥总体利用率、农药利用率、农膜回收率都偏低。中小奶牛牧场粪污处理配套设施和回收利用情况较差，部分养殖场虽然配套设施但运行不良。粪污收集处理存在诸多管理上的漏洞和问题，粪污消纳配套土地面积不够等。</w:t>
      </w:r>
    </w:p>
    <w:p>
      <w:pPr>
        <w:pStyle w:val="47"/>
        <w:spacing w:before="312" w:after="312" w:line="240" w:lineRule="auto"/>
      </w:pPr>
      <w:bookmarkStart w:id="125" w:name="_Toc121227258"/>
      <w:r>
        <w:rPr>
          <w:rFonts w:hint="eastAsia"/>
        </w:rPr>
        <w:t xml:space="preserve">第四节  </w:t>
      </w:r>
      <w:r>
        <w:t>优势与机遇</w:t>
      </w:r>
      <w:bookmarkEnd w:id="102"/>
      <w:bookmarkEnd w:id="103"/>
      <w:bookmarkEnd w:id="10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5"/>
    </w:p>
    <w:p>
      <w:pPr>
        <w:pStyle w:val="5"/>
        <w:adjustRightInd/>
        <w:snapToGrid/>
        <w:spacing w:beforeLines="50" w:afterLines="50" w:line="240" w:lineRule="auto"/>
        <w:rPr>
          <w:rFonts w:ascii="黑体" w:hAnsi="黑体" w:cs="仿宋_GB2312"/>
        </w:rPr>
      </w:pPr>
      <w:bookmarkStart w:id="126" w:name="_Toc108676646"/>
      <w:bookmarkStart w:id="127" w:name="_Toc19256"/>
      <w:bookmarkStart w:id="128" w:name="_Toc5606"/>
      <w:bookmarkStart w:id="129" w:name="_Toc30306"/>
      <w:bookmarkStart w:id="130" w:name="_Toc22693"/>
      <w:bookmarkStart w:id="131" w:name="_Toc121227259"/>
      <w:bookmarkStart w:id="132" w:name="_Toc4154"/>
      <w:bookmarkStart w:id="133" w:name="_Toc513811728"/>
      <w:bookmarkStart w:id="134" w:name="_Toc514075805"/>
      <w:bookmarkStart w:id="135" w:name="_Toc520465381"/>
      <w:bookmarkStart w:id="136" w:name="_Toc513988323"/>
      <w:bookmarkStart w:id="137" w:name="_Toc534743828"/>
      <w:r>
        <w:rPr>
          <w:rFonts w:hint="eastAsia" w:ascii="黑体" w:hAnsi="黑体" w:cs="仿宋_GB2312"/>
        </w:rPr>
        <w:t>（一）优势</w:t>
      </w:r>
      <w:bookmarkEnd w:id="126"/>
      <w:bookmarkEnd w:id="127"/>
      <w:bookmarkEnd w:id="128"/>
      <w:bookmarkEnd w:id="129"/>
      <w:bookmarkEnd w:id="130"/>
      <w:bookmarkEnd w:id="131"/>
      <w:bookmarkEnd w:id="132"/>
    </w:p>
    <w:bookmarkEnd w:id="133"/>
    <w:bookmarkEnd w:id="134"/>
    <w:bookmarkEnd w:id="135"/>
    <w:bookmarkEnd w:id="136"/>
    <w:bookmarkEnd w:id="137"/>
    <w:p>
      <w:pPr>
        <w:spacing w:line="240" w:lineRule="auto"/>
        <w:ind w:firstLine="640" w:firstLineChars="200"/>
        <w:rPr>
          <w:rFonts w:ascii="Times New Roman" w:hAnsi="Times New Roman" w:eastAsia="仿宋"/>
          <w:sz w:val="32"/>
          <w:szCs w:val="32"/>
        </w:rPr>
      </w:pPr>
      <w:bookmarkStart w:id="138" w:name="_Toc30967"/>
      <w:bookmarkStart w:id="139" w:name="_Toc6237"/>
      <w:bookmarkStart w:id="140" w:name="_Toc10553"/>
      <w:bookmarkStart w:id="141" w:name="_Toc18054"/>
      <w:bookmarkStart w:id="142" w:name="_Toc108676647"/>
      <w:bookmarkStart w:id="143" w:name="_Toc11515"/>
      <w:r>
        <w:rPr>
          <w:rFonts w:hint="eastAsia" w:ascii="Times New Roman" w:hAnsi="Times New Roman" w:eastAsia="仿宋"/>
          <w:sz w:val="32"/>
          <w:szCs w:val="32"/>
        </w:rPr>
        <w:t>内蒙古自治区地处世界黄金奶源带，奶牛存栏、牛奶产量以及加工能力均居全国首位。自治区首府呼和浩特市被称为“中国乳都”，拥有伊利、蒙牛、圣牧等众多乳品加工企业，内蒙古奶业竞争力和奶制品市场占有率均位居全国首位，2020年最新“全球乳业二十强”排名，伊利、蒙牛已跻身第五位和第八位。</w:t>
      </w:r>
    </w:p>
    <w:p>
      <w:pPr>
        <w:spacing w:line="24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和林格尔县是奶业大县，是中国乳都奶牛养殖核心区，是蒙牛集团总部所在地，拥有“草原经济”这一强有力的无形品牌。近年来，和林格尔县加快现代畜牧业发展，引进了富源国际、正大公司、美羊牧业等大型养殖企业，建设规模化标准化牧场，推进了畜牧业大县建设进程。</w:t>
      </w:r>
    </w:p>
    <w:p>
      <w:pPr>
        <w:pStyle w:val="5"/>
        <w:adjustRightInd/>
        <w:snapToGrid/>
        <w:spacing w:beforeLines="50" w:afterLines="50" w:line="240" w:lineRule="auto"/>
        <w:rPr>
          <w:rFonts w:ascii="黑体" w:hAnsi="黑体" w:cs="仿宋_GB2312"/>
        </w:rPr>
      </w:pPr>
      <w:bookmarkStart w:id="144" w:name="_Toc121227260"/>
      <w:r>
        <w:rPr>
          <w:rFonts w:hint="eastAsia" w:ascii="黑体" w:hAnsi="黑体" w:cs="仿宋_GB2312"/>
        </w:rPr>
        <w:t>（二）机遇</w:t>
      </w:r>
      <w:bookmarkEnd w:id="138"/>
      <w:bookmarkEnd w:id="139"/>
      <w:bookmarkEnd w:id="140"/>
      <w:bookmarkEnd w:id="141"/>
      <w:bookmarkEnd w:id="142"/>
      <w:bookmarkEnd w:id="143"/>
      <w:bookmarkEnd w:id="144"/>
    </w:p>
    <w:p>
      <w:pPr>
        <w:pStyle w:val="42"/>
        <w:spacing w:line="240" w:lineRule="auto"/>
        <w:ind w:firstLine="640"/>
        <w:rPr>
          <w:rFonts w:hint="default"/>
        </w:rPr>
      </w:pPr>
      <w:r>
        <w:t>“十四五”时期是我国农业高质量发展和全面推进乡村振兴战略的关键时期，给我县农牧业产业发展提供了重要的战略机遇。</w:t>
      </w:r>
    </w:p>
    <w:p>
      <w:pPr>
        <w:pStyle w:val="44"/>
        <w:spacing w:before="156" w:line="240" w:lineRule="auto"/>
        <w:rPr>
          <w:rFonts w:hint="default"/>
        </w:rPr>
      </w:pPr>
      <w:bookmarkStart w:id="145" w:name="_Toc8256"/>
      <w:bookmarkStart w:id="146" w:name="_Toc107765962"/>
      <w:bookmarkStart w:id="147" w:name="_Toc7729"/>
      <w:bookmarkStart w:id="148" w:name="_Toc3964"/>
      <w:bookmarkStart w:id="149" w:name="_Toc9366"/>
      <w:bookmarkStart w:id="150" w:name="_Toc107765854"/>
      <w:bookmarkStart w:id="151" w:name="_Toc14668"/>
      <w:bookmarkStart w:id="152" w:name="_Toc3472"/>
      <w:bookmarkStart w:id="153" w:name="_Toc108676648"/>
      <w:bookmarkStart w:id="154" w:name="_Toc121227261"/>
      <w:r>
        <w:t>1、黄河流域高质量发展战略规划带来新推力</w:t>
      </w:r>
      <w:bookmarkEnd w:id="145"/>
      <w:bookmarkEnd w:id="146"/>
      <w:bookmarkEnd w:id="147"/>
      <w:bookmarkEnd w:id="148"/>
      <w:bookmarkEnd w:id="149"/>
      <w:bookmarkEnd w:id="150"/>
      <w:bookmarkEnd w:id="151"/>
      <w:bookmarkEnd w:id="152"/>
      <w:bookmarkEnd w:id="153"/>
      <w:bookmarkEnd w:id="154"/>
    </w:p>
    <w:p>
      <w:pPr>
        <w:pStyle w:val="42"/>
        <w:spacing w:line="240" w:lineRule="auto"/>
        <w:ind w:firstLine="640"/>
        <w:rPr>
          <w:rFonts w:hint="default"/>
        </w:rPr>
      </w:pPr>
      <w:r>
        <w:t>中央将黄河流域生态保护和高质量发展上升为国家战略，必将对黄河中上游重点省区之一的内蒙古产生重大影响，和林县是</w:t>
      </w:r>
      <w:r>
        <w:rPr>
          <w:rFonts w:hint="default"/>
        </w:rPr>
        <w:t>黄河流域生态保护和高质量发展战略规划范围重要节点县</w:t>
      </w:r>
      <w:r>
        <w:t>，</w:t>
      </w:r>
    </w:p>
    <w:p>
      <w:pPr>
        <w:pStyle w:val="42"/>
        <w:spacing w:line="240" w:lineRule="auto"/>
        <w:ind w:firstLine="0" w:firstLineChars="0"/>
        <w:rPr>
          <w:rFonts w:hint="default"/>
        </w:rPr>
      </w:pPr>
      <w:r>
        <w:t>在国家战略推动下，为农牧业高质量发展创造机遇。《国家质量兴农战略规划（2018—2022年）》提出了实施质量兴农战略的发展目标，应大力推进农业绿色化、优质化、特色化、品牌化。习近平总书记在黄河流域高质量发展座谈会上明确指出，要坚持生态优先、绿色发展，以水而定、量水而行，因地制宜、分类施策，促进黄河流域高质量发展。习近平总书记参加十三届全国人大二次会议内蒙古代表团审议时讲话指出，内蒙古应坚定不移走以生态优先绿色发展为导向的高质量发展新路子。上述政策均为推动农牧业生产与生态协同发展指明了方向，将为和林县现代农牧业的高质量发展提供新的推力。</w:t>
      </w:r>
    </w:p>
    <w:p>
      <w:pPr>
        <w:pStyle w:val="44"/>
        <w:spacing w:before="156" w:line="240" w:lineRule="auto"/>
        <w:rPr>
          <w:rFonts w:hint="default"/>
        </w:rPr>
      </w:pPr>
      <w:bookmarkStart w:id="155" w:name="_Toc108676649"/>
      <w:bookmarkStart w:id="156" w:name="_Toc9294"/>
      <w:bookmarkStart w:id="157" w:name="_Toc107765963"/>
      <w:bookmarkStart w:id="158" w:name="_Toc23698"/>
      <w:bookmarkStart w:id="159" w:name="_Toc6880"/>
      <w:bookmarkStart w:id="160" w:name="_Toc107765855"/>
      <w:bookmarkStart w:id="161" w:name="_Toc31325"/>
      <w:bookmarkStart w:id="162" w:name="_Toc22200"/>
      <w:bookmarkStart w:id="163" w:name="_Toc21375"/>
      <w:bookmarkStart w:id="164" w:name="_Toc121227262"/>
      <w:r>
        <w:t>2、全面实施乡村振兴战略产生新助力</w:t>
      </w:r>
      <w:bookmarkEnd w:id="155"/>
      <w:bookmarkEnd w:id="156"/>
      <w:bookmarkEnd w:id="157"/>
      <w:bookmarkEnd w:id="158"/>
      <w:bookmarkEnd w:id="159"/>
      <w:bookmarkEnd w:id="160"/>
      <w:bookmarkEnd w:id="161"/>
      <w:bookmarkEnd w:id="162"/>
      <w:bookmarkEnd w:id="163"/>
      <w:bookmarkEnd w:id="164"/>
    </w:p>
    <w:p>
      <w:pPr>
        <w:pStyle w:val="42"/>
        <w:spacing w:line="240" w:lineRule="auto"/>
        <w:ind w:firstLine="640"/>
        <w:rPr>
          <w:rFonts w:hint="default"/>
        </w:rPr>
      </w:pPr>
      <w:r>
        <w:t>国家全面实施乡村振兴战略，有助于推进和林县农牧业现代化发展。十九届五中全会对“三农”工作作出的重大决策部署，强调要优先发展农业农村，全面推进乡村振兴，加快农业农村现代化。这是着眼于全面开启中国特色社会主义现代化新征程，构建以国内大循环为主体、国内国际双循环相互促进的新发展格局和防风险、守底线、保安全作出的重大部署，推进乡村振兴战略，让更多的资源要素向农村聚集，乡村建设将改善农村信息网络等基础设施，城乡融合发展进程加快。国家对乡村振兴战略的重视，对粮食工作的重视，在很大程度上为和林县推进农牧业现代化、品牌化、高端化发展，实现乡村振兴创造了良好的政策条件。</w:t>
      </w:r>
    </w:p>
    <w:p>
      <w:pPr>
        <w:pStyle w:val="44"/>
        <w:spacing w:before="156" w:line="240" w:lineRule="auto"/>
        <w:rPr>
          <w:rFonts w:hint="default"/>
        </w:rPr>
      </w:pPr>
      <w:bookmarkStart w:id="165" w:name="_Toc108676650"/>
      <w:bookmarkStart w:id="166" w:name="_Toc27367"/>
      <w:bookmarkStart w:id="167" w:name="_Toc13567"/>
      <w:bookmarkStart w:id="168" w:name="_Toc107765964"/>
      <w:bookmarkStart w:id="169" w:name="_Toc13483"/>
      <w:bookmarkStart w:id="170" w:name="_Toc24450"/>
      <w:bookmarkStart w:id="171" w:name="_Toc107765856"/>
      <w:bookmarkStart w:id="172" w:name="_Toc16661"/>
      <w:bookmarkStart w:id="173" w:name="_Toc19762"/>
      <w:bookmarkStart w:id="174" w:name="_Toc121227263"/>
      <w:r>
        <w:t>3、消费需求升级提供新拉力</w:t>
      </w:r>
      <w:bookmarkEnd w:id="165"/>
      <w:bookmarkEnd w:id="166"/>
      <w:bookmarkEnd w:id="167"/>
      <w:bookmarkEnd w:id="168"/>
      <w:bookmarkEnd w:id="169"/>
      <w:bookmarkEnd w:id="170"/>
      <w:bookmarkEnd w:id="171"/>
      <w:bookmarkEnd w:id="172"/>
      <w:bookmarkEnd w:id="173"/>
      <w:bookmarkEnd w:id="174"/>
    </w:p>
    <w:p>
      <w:pPr>
        <w:pStyle w:val="42"/>
        <w:spacing w:line="240" w:lineRule="auto"/>
        <w:ind w:firstLine="640"/>
        <w:rPr>
          <w:rFonts w:hint="default"/>
        </w:rPr>
      </w:pPr>
      <w:r>
        <w:t>随着经济发展和生活条件改善，消费者需求呈现个性化、多样化、高品质化特点，尤其是对安全、优质、绿色食品的需求快速增长，市场潜力巨大，为促进农牧业绿色发展带来强大新拉力。党的十九届五中全会提出，加快构建以国内大循环为主体、国内国际双循环相互促进的新发展格局，国家大力推动健康中国行动，将更加促进国民对绿色优质农畜产品的消费。在居民消费结构升级的背景下，绿色优质农畜产品供求结构性失衡的问题日益凸显，对绿色优质农畜产品的需求快速增长，促使全县努力解决产业布局上资源和供给的结构性矛盾，有效满足中高端市场对绿色优质农畜产品的旺盛需求，提升农牧业经济质量和效益。</w:t>
      </w:r>
    </w:p>
    <w:p>
      <w:pPr>
        <w:pStyle w:val="44"/>
        <w:spacing w:before="156" w:line="240" w:lineRule="auto"/>
        <w:rPr>
          <w:rFonts w:hint="default"/>
        </w:rPr>
      </w:pPr>
      <w:bookmarkStart w:id="175" w:name="_Toc31217"/>
      <w:bookmarkStart w:id="176" w:name="_Toc22150"/>
      <w:bookmarkStart w:id="177" w:name="_Toc30508"/>
      <w:bookmarkStart w:id="178" w:name="_Toc18508"/>
      <w:bookmarkStart w:id="179" w:name="_Toc108676651"/>
      <w:bookmarkStart w:id="180" w:name="_Toc16430"/>
      <w:bookmarkStart w:id="181" w:name="_Toc10958"/>
      <w:bookmarkStart w:id="182" w:name="_Toc121227264"/>
      <w:r>
        <w:t>4、科技革命兴起增添新动力</w:t>
      </w:r>
      <w:bookmarkEnd w:id="175"/>
      <w:bookmarkEnd w:id="176"/>
      <w:bookmarkEnd w:id="177"/>
      <w:bookmarkEnd w:id="178"/>
      <w:bookmarkEnd w:id="179"/>
      <w:bookmarkEnd w:id="180"/>
      <w:bookmarkEnd w:id="181"/>
      <w:bookmarkEnd w:id="182"/>
    </w:p>
    <w:p>
      <w:pPr>
        <w:pStyle w:val="42"/>
        <w:spacing w:line="240" w:lineRule="auto"/>
        <w:ind w:firstLine="640"/>
        <w:rPr>
          <w:rFonts w:hint="default"/>
        </w:rPr>
      </w:pPr>
      <w:r>
        <w:t>世界新科技革命浪潮风起云涌，新一轮产业革命和技术革命方兴未艾，5G、云计算、物联网、区块链等与农业交互联动，新产业新业态新模式不断涌现，为传统农牧业转型发展带来巨大推力，为农牧业发展增添了新动能，有利于农业实现机械化和数字化。农产品电商、微商等打破了市场壁垒，减少了流通环节，提高了交易效率，有利于提高绿色优质农畜产品的市场竞争力。</w:t>
      </w:r>
      <w:bookmarkStart w:id="183" w:name="_Toc107765966"/>
      <w:bookmarkStart w:id="184" w:name="_Toc107765858"/>
    </w:p>
    <w:bookmarkEnd w:id="183"/>
    <w:bookmarkEnd w:id="184"/>
    <w:p>
      <w:pPr>
        <w:pStyle w:val="42"/>
        <w:ind w:firstLine="640"/>
        <w:rPr>
          <w:rFonts w:hint="default"/>
        </w:rPr>
      </w:pPr>
    </w:p>
    <w:p>
      <w:pPr>
        <w:pStyle w:val="3"/>
        <w:rPr>
          <w:rFonts w:ascii="Times New Roman" w:hAnsi="Times New Roman" w:cs="Times New Roman"/>
        </w:rPr>
        <w:sectPr>
          <w:headerReference r:id="rId4" w:type="default"/>
          <w:footerReference r:id="rId6" w:type="default"/>
          <w:headerReference r:id="rId5" w:type="even"/>
          <w:pgSz w:w="11906" w:h="16838"/>
          <w:pgMar w:top="1474" w:right="1588" w:bottom="1361" w:left="1588" w:header="964" w:footer="907" w:gutter="0"/>
          <w:pgNumType w:start="1"/>
          <w:cols w:space="720" w:num="1"/>
          <w:docGrid w:type="lines" w:linePitch="312" w:charSpace="0"/>
        </w:sectPr>
      </w:pPr>
      <w:bookmarkStart w:id="185" w:name="_Toc11443"/>
      <w:bookmarkStart w:id="186" w:name="_Toc18430"/>
      <w:bookmarkStart w:id="187" w:name="_Toc13487"/>
      <w:bookmarkStart w:id="188" w:name="_Toc108676652"/>
      <w:bookmarkStart w:id="189" w:name="_Toc10489"/>
      <w:bookmarkStart w:id="190" w:name="_Toc28990"/>
      <w:bookmarkStart w:id="191" w:name="_Toc30801"/>
      <w:bookmarkStart w:id="192" w:name="_Toc12341"/>
      <w:bookmarkStart w:id="193" w:name="_Toc23769"/>
      <w:bookmarkStart w:id="194" w:name="_Toc5429"/>
    </w:p>
    <w:p>
      <w:pPr>
        <w:pStyle w:val="48"/>
        <w:spacing w:before="156" w:after="468"/>
      </w:pPr>
      <w:bookmarkStart w:id="195" w:name="_Toc29423"/>
      <w:bookmarkStart w:id="196" w:name="_Toc6959"/>
      <w:bookmarkStart w:id="197" w:name="_Toc121227265"/>
      <w:bookmarkStart w:id="198" w:name="_Toc28218"/>
      <w:r>
        <w:rPr>
          <w:rFonts w:hint="eastAsia"/>
        </w:rPr>
        <w:t>第二章  发展定位</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pStyle w:val="47"/>
        <w:spacing w:before="312" w:after="312" w:line="240" w:lineRule="auto"/>
      </w:pPr>
      <w:bookmarkStart w:id="199" w:name="_Toc30883"/>
      <w:bookmarkStart w:id="200" w:name="_Toc22897"/>
      <w:bookmarkStart w:id="201" w:name="_Toc10384"/>
      <w:bookmarkStart w:id="202" w:name="_Toc108676653"/>
      <w:bookmarkStart w:id="203" w:name="_Toc6371"/>
      <w:bookmarkStart w:id="204" w:name="_Toc121227266"/>
      <w:bookmarkStart w:id="205" w:name="_Toc15242"/>
      <w:bookmarkStart w:id="206" w:name="_Toc695"/>
      <w:bookmarkStart w:id="207" w:name="_Toc22580"/>
      <w:bookmarkStart w:id="208" w:name="_Toc11167"/>
      <w:bookmarkStart w:id="209" w:name="_Toc5764"/>
      <w:bookmarkStart w:id="210" w:name="_Toc8584"/>
      <w:bookmarkStart w:id="211" w:name="_Toc26003"/>
      <w:bookmarkStart w:id="212" w:name="_Toc15062"/>
      <w:r>
        <w:rPr>
          <w:rFonts w:hint="eastAsia"/>
        </w:rPr>
        <w:t>第一节  指导思想</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pStyle w:val="42"/>
        <w:spacing w:line="240" w:lineRule="auto"/>
        <w:ind w:firstLine="640"/>
        <w:rPr>
          <w:rFonts w:hint="default"/>
        </w:rPr>
      </w:pPr>
      <w:r>
        <w:t>高举中国特色社会主义伟大旗帜，以习近平新时代中国特色社会主义思想为指导，深入学习贯彻习近平总书记对内蒙古重要讲话和重要指示批示精神，全面落实党中央各项决策部署和自治区党委、市委具体要求，抢抓国家黄河流域高质量发展机遇，瞄准市场需求，以水资源和环境承载力为刚性约束，以区域化的理念布局产业，以园区化的模式推进产业，以重点项目的落地支撑带动产业，建设功能特色鲜明、基础设施完备、产业优势突出、生态环境良好、科技转化领先、服务体系健全、体制机制创新、管理科学高效的现代农牧业体系，引领带动农牧业经济绿色高效发展。</w:t>
      </w:r>
    </w:p>
    <w:p>
      <w:pPr>
        <w:pStyle w:val="47"/>
        <w:spacing w:before="312" w:after="312" w:line="240" w:lineRule="auto"/>
      </w:pPr>
      <w:bookmarkStart w:id="213" w:name="_Toc29376"/>
      <w:bookmarkStart w:id="214" w:name="_Toc24751"/>
      <w:bookmarkStart w:id="215" w:name="_Toc108676654"/>
      <w:bookmarkStart w:id="216" w:name="_Toc22524"/>
      <w:bookmarkStart w:id="217" w:name="_Toc21211"/>
      <w:bookmarkStart w:id="218" w:name="_Toc23148"/>
      <w:bookmarkStart w:id="219" w:name="_Toc6721"/>
      <w:bookmarkStart w:id="220" w:name="_Toc18539"/>
      <w:bookmarkStart w:id="221" w:name="_Toc17929"/>
      <w:bookmarkStart w:id="222" w:name="_Toc26845"/>
      <w:bookmarkStart w:id="223" w:name="_Toc5648"/>
      <w:bookmarkStart w:id="224" w:name="_Toc121227267"/>
      <w:bookmarkStart w:id="225" w:name="_Toc1809"/>
      <w:bookmarkStart w:id="226" w:name="_Toc13379"/>
      <w:r>
        <w:rPr>
          <w:rFonts w:hint="eastAsia"/>
        </w:rPr>
        <w:t>第二节  基本原则</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pStyle w:val="5"/>
        <w:adjustRightInd/>
        <w:snapToGrid/>
        <w:spacing w:beforeLines="50" w:afterLines="50" w:line="240" w:lineRule="auto"/>
        <w:rPr>
          <w:rFonts w:ascii="黑体" w:hAnsi="黑体" w:cs="仿宋_GB2312"/>
        </w:rPr>
      </w:pPr>
      <w:bookmarkStart w:id="227" w:name="_Toc108676655"/>
      <w:bookmarkStart w:id="228" w:name="_Toc107765884"/>
      <w:bookmarkStart w:id="229" w:name="_Toc6845"/>
      <w:bookmarkStart w:id="230" w:name="_Toc121227268"/>
      <w:bookmarkStart w:id="231" w:name="_Toc107765119"/>
      <w:bookmarkStart w:id="232" w:name="_Toc107765391"/>
      <w:bookmarkStart w:id="233" w:name="_Toc107765992"/>
      <w:r>
        <w:rPr>
          <w:rFonts w:hint="eastAsia" w:ascii="黑体" w:hAnsi="黑体" w:cs="仿宋_GB2312"/>
        </w:rPr>
        <w:t>（一）坚持绿色引领</w:t>
      </w:r>
      <w:bookmarkEnd w:id="227"/>
      <w:bookmarkEnd w:id="228"/>
      <w:bookmarkEnd w:id="229"/>
      <w:bookmarkEnd w:id="230"/>
      <w:bookmarkEnd w:id="231"/>
      <w:bookmarkEnd w:id="232"/>
      <w:bookmarkEnd w:id="233"/>
    </w:p>
    <w:p>
      <w:pPr>
        <w:pStyle w:val="42"/>
        <w:spacing w:line="240" w:lineRule="auto"/>
        <w:ind w:firstLine="640"/>
        <w:rPr>
          <w:rFonts w:hint="default"/>
        </w:rPr>
      </w:pPr>
      <w:r>
        <w:t>践行绿水青山就是金山银山理念，坚定不移走以生态优先、绿色发展为导向的高质量发展新路子，促进生产生活生态协调发展。健全质量标准体系，培育绿色优质品牌，把绿色生态资源优势转化为产业发展优势。</w:t>
      </w:r>
    </w:p>
    <w:p>
      <w:pPr>
        <w:pStyle w:val="5"/>
        <w:adjustRightInd/>
        <w:snapToGrid/>
        <w:spacing w:beforeLines="50" w:afterLines="50" w:line="240" w:lineRule="auto"/>
        <w:rPr>
          <w:rFonts w:ascii="黑体" w:hAnsi="黑体" w:cs="仿宋_GB2312"/>
        </w:rPr>
      </w:pPr>
      <w:bookmarkStart w:id="234" w:name="_Toc107765993"/>
      <w:bookmarkStart w:id="235" w:name="_Toc107765120"/>
      <w:bookmarkStart w:id="236" w:name="_Toc108676656"/>
      <w:bookmarkStart w:id="237" w:name="_Toc121227269"/>
      <w:bookmarkStart w:id="238" w:name="_Toc107765885"/>
      <w:bookmarkStart w:id="239" w:name="_Toc10582"/>
      <w:bookmarkStart w:id="240" w:name="_Toc107765392"/>
      <w:r>
        <w:rPr>
          <w:rFonts w:hint="eastAsia" w:ascii="黑体" w:hAnsi="黑体" w:cs="仿宋_GB2312"/>
        </w:rPr>
        <w:t>（二）突出优势特色</w:t>
      </w:r>
      <w:bookmarkEnd w:id="234"/>
      <w:bookmarkEnd w:id="235"/>
      <w:bookmarkEnd w:id="236"/>
      <w:bookmarkEnd w:id="237"/>
      <w:bookmarkEnd w:id="238"/>
      <w:bookmarkEnd w:id="239"/>
      <w:bookmarkEnd w:id="240"/>
    </w:p>
    <w:p>
      <w:pPr>
        <w:pStyle w:val="42"/>
        <w:spacing w:line="240" w:lineRule="auto"/>
        <w:ind w:firstLine="640"/>
        <w:rPr>
          <w:rFonts w:hint="default"/>
        </w:rPr>
      </w:pPr>
      <w:r>
        <w:t>立足我县畜牧业、粮食生产在全市的重要地位，发挥绿色生态、农牧结合、规模生产、资源多样的优势，发展地域特色和具有明显比较优势的乡村产业。</w:t>
      </w:r>
    </w:p>
    <w:p>
      <w:pPr>
        <w:pStyle w:val="5"/>
        <w:adjustRightInd/>
        <w:snapToGrid/>
        <w:spacing w:beforeLines="50" w:afterLines="50" w:line="240" w:lineRule="auto"/>
        <w:rPr>
          <w:rFonts w:ascii="黑体" w:hAnsi="黑体" w:cs="仿宋_GB2312"/>
        </w:rPr>
      </w:pPr>
      <w:bookmarkStart w:id="241" w:name="_Toc107765393"/>
      <w:bookmarkStart w:id="242" w:name="_Toc107765886"/>
      <w:bookmarkStart w:id="243" w:name="_Toc121227270"/>
      <w:bookmarkStart w:id="244" w:name="_Toc23441"/>
      <w:bookmarkStart w:id="245" w:name="_Toc107765121"/>
      <w:bookmarkStart w:id="246" w:name="_Toc108676657"/>
      <w:bookmarkStart w:id="247" w:name="_Toc107765994"/>
      <w:r>
        <w:rPr>
          <w:rFonts w:hint="eastAsia" w:ascii="黑体" w:hAnsi="黑体" w:cs="仿宋_GB2312"/>
        </w:rPr>
        <w:t>（三）坚持重点突出</w:t>
      </w:r>
      <w:bookmarkEnd w:id="241"/>
      <w:bookmarkEnd w:id="242"/>
      <w:bookmarkEnd w:id="243"/>
      <w:bookmarkEnd w:id="244"/>
      <w:bookmarkEnd w:id="245"/>
      <w:bookmarkEnd w:id="246"/>
      <w:bookmarkEnd w:id="247"/>
    </w:p>
    <w:p>
      <w:pPr>
        <w:pStyle w:val="42"/>
        <w:spacing w:line="240" w:lineRule="auto"/>
        <w:ind w:firstLine="640"/>
        <w:rPr>
          <w:rFonts w:hint="default"/>
        </w:rPr>
      </w:pPr>
      <w:r>
        <w:t>聚焦优势特色产业，聚焦农畜产品精深加工，聚焦农企利益联结等重点，构建生产、加工和销售产业链，不断培育壮大龙头企业队伍。</w:t>
      </w:r>
    </w:p>
    <w:p>
      <w:pPr>
        <w:pStyle w:val="5"/>
        <w:adjustRightInd/>
        <w:snapToGrid/>
        <w:spacing w:beforeLines="50" w:afterLines="50" w:line="240" w:lineRule="auto"/>
        <w:rPr>
          <w:rFonts w:ascii="黑体" w:hAnsi="黑体" w:cs="仿宋_GB2312"/>
        </w:rPr>
      </w:pPr>
      <w:bookmarkStart w:id="248" w:name="_Toc107765394"/>
      <w:bookmarkStart w:id="249" w:name="_Toc107765887"/>
      <w:bookmarkStart w:id="250" w:name="_Toc108676658"/>
      <w:bookmarkStart w:id="251" w:name="_Toc121227271"/>
      <w:bookmarkStart w:id="252" w:name="_Toc16444"/>
      <w:bookmarkStart w:id="253" w:name="_Toc107765122"/>
      <w:bookmarkStart w:id="254" w:name="_Toc107765995"/>
      <w:r>
        <w:rPr>
          <w:rFonts w:hint="eastAsia" w:ascii="黑体" w:hAnsi="黑体" w:cs="仿宋_GB2312"/>
        </w:rPr>
        <w:t>（四）坚持融合发展</w:t>
      </w:r>
      <w:bookmarkEnd w:id="248"/>
      <w:bookmarkEnd w:id="249"/>
      <w:bookmarkEnd w:id="250"/>
      <w:bookmarkEnd w:id="251"/>
      <w:bookmarkEnd w:id="252"/>
      <w:bookmarkEnd w:id="253"/>
      <w:bookmarkEnd w:id="254"/>
    </w:p>
    <w:p>
      <w:pPr>
        <w:pStyle w:val="42"/>
        <w:spacing w:line="240" w:lineRule="auto"/>
        <w:ind w:firstLine="640"/>
        <w:rPr>
          <w:rFonts w:hint="default"/>
        </w:rPr>
      </w:pPr>
      <w:bookmarkStart w:id="255" w:name="_Toc107765888"/>
      <w:bookmarkStart w:id="256" w:name="_Toc107765996"/>
      <w:bookmarkStart w:id="257" w:name="_Toc107765395"/>
      <w:bookmarkStart w:id="258" w:name="_Toc107765123"/>
      <w:r>
        <w:t>以一二三产业融合发展为重点，以农牧企利益联结为纽带，建设培育一批产业集群、产业园、产业强镇、“一村一品”示范村，推进一产往后延、二产两头连、三产走高端，延伸产业链、提升价值链，加快农牧业与现代产业要素跨界配置，构建全产业链发展新格局。</w:t>
      </w:r>
    </w:p>
    <w:p>
      <w:pPr>
        <w:pStyle w:val="5"/>
        <w:adjustRightInd/>
        <w:snapToGrid/>
        <w:spacing w:beforeLines="50" w:afterLines="50" w:line="240" w:lineRule="auto"/>
        <w:rPr>
          <w:rFonts w:ascii="黑体" w:hAnsi="黑体" w:cs="仿宋_GB2312"/>
        </w:rPr>
      </w:pPr>
      <w:bookmarkStart w:id="259" w:name="_Toc108676659"/>
      <w:bookmarkStart w:id="260" w:name="_Toc8150"/>
      <w:bookmarkStart w:id="261" w:name="_Toc121227272"/>
      <w:r>
        <w:rPr>
          <w:rFonts w:hint="eastAsia" w:ascii="黑体" w:hAnsi="黑体" w:cs="仿宋_GB2312"/>
        </w:rPr>
        <w:t>（五）坚持市场导向</w:t>
      </w:r>
      <w:bookmarkEnd w:id="255"/>
      <w:bookmarkEnd w:id="256"/>
      <w:bookmarkEnd w:id="257"/>
      <w:bookmarkEnd w:id="258"/>
      <w:bookmarkEnd w:id="259"/>
      <w:bookmarkEnd w:id="260"/>
      <w:bookmarkEnd w:id="261"/>
    </w:p>
    <w:p>
      <w:pPr>
        <w:pStyle w:val="42"/>
        <w:spacing w:line="240" w:lineRule="auto"/>
        <w:ind w:firstLine="640"/>
        <w:rPr>
          <w:rFonts w:hint="default"/>
        </w:rPr>
      </w:pPr>
      <w:r>
        <w:t>充分发挥市场在资源配置中的决定性作用，激活要素、激活市场、激活主体，支持龙头企业、产业化联合体做大做强，引导资源要素更多地向乡村汇聚，提高农畜产品加工转化率和农畜产品加工业与农牧业总产值比。</w:t>
      </w:r>
    </w:p>
    <w:p>
      <w:pPr>
        <w:pStyle w:val="47"/>
        <w:spacing w:before="312" w:after="312" w:line="240" w:lineRule="auto"/>
      </w:pPr>
      <w:bookmarkStart w:id="262" w:name="_Toc15832"/>
      <w:bookmarkStart w:id="263" w:name="_Toc23151"/>
      <w:bookmarkStart w:id="264" w:name="_Toc108676660"/>
      <w:bookmarkStart w:id="265" w:name="_Toc32457"/>
      <w:bookmarkStart w:id="266" w:name="_Toc6439"/>
      <w:bookmarkStart w:id="267" w:name="_Toc14574"/>
      <w:bookmarkStart w:id="268" w:name="_Toc8374"/>
      <w:bookmarkStart w:id="269" w:name="_Toc32572"/>
      <w:bookmarkStart w:id="270" w:name="_Toc14290"/>
      <w:bookmarkStart w:id="271" w:name="_Toc16232"/>
      <w:bookmarkStart w:id="272" w:name="_Toc11074"/>
      <w:bookmarkStart w:id="273" w:name="_Toc709"/>
      <w:bookmarkStart w:id="274" w:name="_Toc4533"/>
      <w:bookmarkStart w:id="275" w:name="_Toc121227273"/>
      <w:r>
        <w:rPr>
          <w:rFonts w:hint="eastAsia"/>
        </w:rPr>
        <w:t>第三节  发展定位</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pStyle w:val="5"/>
        <w:adjustRightInd/>
        <w:snapToGrid/>
        <w:spacing w:beforeLines="50" w:afterLines="50" w:line="240" w:lineRule="auto"/>
        <w:rPr>
          <w:rFonts w:ascii="黑体" w:hAnsi="黑体" w:cs="仿宋_GB2312"/>
        </w:rPr>
      </w:pPr>
      <w:bookmarkStart w:id="276" w:name="_Toc121227274"/>
      <w:r>
        <w:rPr>
          <w:rFonts w:hint="eastAsia" w:ascii="黑体" w:hAnsi="黑体" w:cs="仿宋_GB2312"/>
        </w:rPr>
        <w:t>（一）建设中国乳业发展核心区，把和林格尔建成绿色乳制品养殖加工输出地</w:t>
      </w:r>
      <w:bookmarkEnd w:id="276"/>
    </w:p>
    <w:p>
      <w:pPr>
        <w:pStyle w:val="42"/>
        <w:spacing w:line="240" w:lineRule="auto"/>
        <w:ind w:firstLine="640"/>
        <w:rPr>
          <w:rFonts w:hint="default"/>
        </w:rPr>
      </w:pPr>
      <w:r>
        <w:t>加快蒙牛中国乳业产业园等重大项目建设，提升乳产业聚集度和产业水平，巩固和提升乳品加工产业在全国乃至全球的领先地位。加快中国乳业产业园核心区10万头奶源基地建设，集中打造盛乐镇、城关镇、巧什营、舍必崖、经济开发区奶牛养殖基地，推进奶牛标准化、规模化养殖水平。同时，大力实施奶业振兴战略，加大优质奶源基地建设及优质配套饲草料基地。推动奶牛规模养殖场标准化建设，实现品种良种化、养殖设施化、生产规范化、防疫制度化、粪污处理无害化和监管常态化，逐步兼并整合500头以下中小型牧场，带动奶源基地标准化水平整体提升。</w:t>
      </w:r>
    </w:p>
    <w:p>
      <w:pPr>
        <w:pStyle w:val="5"/>
        <w:adjustRightInd/>
        <w:snapToGrid/>
        <w:spacing w:beforeLines="50" w:afterLines="50" w:line="240" w:lineRule="auto"/>
        <w:rPr>
          <w:rFonts w:ascii="黑体" w:hAnsi="黑体" w:cs="仿宋_GB2312"/>
        </w:rPr>
      </w:pPr>
      <w:bookmarkStart w:id="277" w:name="_Toc121227275"/>
      <w:r>
        <w:rPr>
          <w:rFonts w:hint="eastAsia" w:ascii="黑体" w:hAnsi="黑体" w:cs="仿宋_GB2312"/>
        </w:rPr>
        <w:t>（二）发展都市型现代农业，把和林格尔建设成为都市现代农业休闲观光体验地</w:t>
      </w:r>
      <w:bookmarkEnd w:id="277"/>
    </w:p>
    <w:p>
      <w:pPr>
        <w:pStyle w:val="42"/>
        <w:spacing w:line="240" w:lineRule="auto"/>
        <w:ind w:firstLine="640"/>
        <w:rPr>
          <w:rFonts w:hint="default"/>
        </w:rPr>
      </w:pPr>
      <w:r>
        <w:t>改造完善现有规模化设施农业园区，提升优质绿色“菜篮子”产品供应能力和水平。利用正缘、绿野等龙头企业优势，加大对现有设施蔬菜基地进行升级改造、产业配套、技术攻关和科技培训力度，完善厚墙体日光温室，建设6个规模化种植（千亩单元）示范基地，引导鼓励500亩单元的露地蔬菜生产，加快发展果蔬产业。在城关镇、经济开发区重点推广鲜食甜玉米。新建扩建一批规模档次高的休闲农业项目，打造围绕服务中心区居民生活消费需求的都市农业圈和沿路都市现代产业带。大力推进美丽宜居乡村建设，实施农村人居环境整治，发展具有历史记忆、地域特点、红色基地等特色村镇，建设一村一品、一村一景的美丽村庄和宜游宜养的乡村景区，优化乡村旅游精品线路。</w:t>
      </w:r>
    </w:p>
    <w:p>
      <w:pPr>
        <w:pStyle w:val="5"/>
        <w:adjustRightInd/>
        <w:snapToGrid/>
        <w:spacing w:beforeLines="50" w:afterLines="50" w:line="240" w:lineRule="auto"/>
        <w:rPr>
          <w:rFonts w:ascii="黑体" w:hAnsi="黑体" w:cs="仿宋_GB2312"/>
        </w:rPr>
      </w:pPr>
      <w:bookmarkStart w:id="278" w:name="_Toc121227276"/>
      <w:r>
        <w:rPr>
          <w:rFonts w:hint="eastAsia" w:ascii="黑体" w:hAnsi="黑体" w:cs="仿宋_GB2312"/>
        </w:rPr>
        <w:t>（三）做精做优特色农业，把和林格尔建设成为绿色优质农产品生产加工消费地</w:t>
      </w:r>
      <w:bookmarkEnd w:id="278"/>
    </w:p>
    <w:p>
      <w:pPr>
        <w:pStyle w:val="42"/>
        <w:spacing w:line="240" w:lineRule="auto"/>
        <w:ind w:firstLine="640"/>
        <w:rPr>
          <w:rFonts w:hint="default"/>
        </w:rPr>
      </w:pPr>
      <w:r>
        <w:t>充分考虑环境承载能力，适度发展特色种养业，积极培育优良知名品牌，做精优质特色产业。稳步提升粮食综合生产能力，确保年农作物播种面积稳定在120万亩左右，粮食产量稳定在30万吨以上。在川区集中建设90万亩（包括青贮玉米20万亩）玉米高产稳产功能区，在山丘区集中推广旱作作物种植。加快推进玉米加工扩能改造和产品升级，延伸玉米深加工产业链，重点发展高科技含量、高附加值产品，引进秸秆、玉米芯等副产物综合利用企业，提高资源化利用水平。做大做强马铃薯产业，建设10万亩高效马铃薯种植基地，打造马铃薯脱毒种薯核心种苗供应中心，健全马铃薯脱毒试管苗工厂化组培快繁、脱毒微型种薯栽培繁育和种薯质量检测技术体系。</w:t>
      </w:r>
    </w:p>
    <w:p>
      <w:pPr>
        <w:pStyle w:val="5"/>
        <w:adjustRightInd/>
        <w:snapToGrid/>
        <w:spacing w:beforeLines="50" w:afterLines="50" w:line="240" w:lineRule="auto"/>
        <w:rPr>
          <w:rFonts w:ascii="黑体" w:hAnsi="黑体" w:cs="仿宋_GB2312"/>
        </w:rPr>
      </w:pPr>
      <w:bookmarkStart w:id="279" w:name="_Toc121227277"/>
      <w:r>
        <w:rPr>
          <w:rFonts w:hint="eastAsia" w:ascii="黑体" w:hAnsi="黑体" w:cs="仿宋_GB2312"/>
        </w:rPr>
        <w:t>（四）推进生猪规模化养殖，把和林格尔建设成为猪肉制品生产加工输出地</w:t>
      </w:r>
      <w:bookmarkEnd w:id="279"/>
    </w:p>
    <w:p>
      <w:pPr>
        <w:pStyle w:val="42"/>
        <w:spacing w:line="240" w:lineRule="auto"/>
        <w:ind w:firstLine="640"/>
        <w:rPr>
          <w:rFonts w:hint="default"/>
        </w:rPr>
      </w:pPr>
      <w:r>
        <w:t>发展壮大正大生猪全产业链，带动周边区域生猪养殖，引导社会资本新建或改扩建规模化生猪养殖场、屠宰场和加工厂，支持种养加一体化发展，全链条覆盖，逐渐形成年出栏100万头的生猪养殖规模，稳步扩大生猪产能，满足本地猪肉产品供应，并为周边提供优质安全的猪肉产品。打造生猪加工物流集群，加快建设100万头屠宰场分割及食品深加工项目建设，采用欧洲设计工艺，全部引进欧洲成套设备。推进正大生鲜食品新零售项目与冷链物流项目，将安全优质食品供应给消费者，彻底排除猪肉、鸡蛋食品安全隐患，丰富“菜篮子”产品供应能力和水平。</w:t>
      </w:r>
    </w:p>
    <w:p>
      <w:pPr>
        <w:pStyle w:val="5"/>
        <w:adjustRightInd/>
        <w:snapToGrid/>
        <w:spacing w:beforeLines="50" w:afterLines="50" w:line="240" w:lineRule="auto"/>
        <w:rPr>
          <w:rFonts w:ascii="黑体" w:hAnsi="黑体" w:cs="仿宋_GB2312"/>
        </w:rPr>
      </w:pPr>
      <w:bookmarkStart w:id="280" w:name="_Toc121227278"/>
      <w:r>
        <w:rPr>
          <w:rFonts w:hint="eastAsia" w:ascii="黑体" w:hAnsi="黑体" w:cs="仿宋_GB2312"/>
        </w:rPr>
        <w:t>（五）积极发展草产业，把和林格尔建设成为优质牧草种植繁育基地</w:t>
      </w:r>
      <w:bookmarkEnd w:id="280"/>
    </w:p>
    <w:p>
      <w:pPr>
        <w:pStyle w:val="42"/>
        <w:spacing w:line="240" w:lineRule="auto"/>
        <w:ind w:firstLine="640"/>
        <w:rPr>
          <w:rFonts w:hint="default"/>
        </w:rPr>
      </w:pPr>
      <w:r>
        <w:t>加快建设高产优质苜蓿示范基地，推行种养结合循环发展，支持企业和农民以养殖场(公司)+基地模式发展饲草基地，既保障养殖场饲料供应，又及时消纳养殖场产生的畜禽粪污，降低养殖成本。推广实施苜蓿平衡施肥、苜蓿裹包青贮等新技术，提高牧草质量。</w:t>
      </w:r>
    </w:p>
    <w:p>
      <w:pPr>
        <w:pStyle w:val="47"/>
        <w:spacing w:before="312" w:after="312" w:line="240" w:lineRule="auto"/>
        <w:rPr>
          <w:rFonts w:hint="eastAsia" w:ascii="Times New Roman" w:hAnsi="Times New Roman" w:eastAsia="仿宋" w:cs="Times New Roman"/>
          <w:b w:val="0"/>
          <w:bCs w:val="0"/>
          <w:sz w:val="32"/>
          <w:szCs w:val="20"/>
          <w:lang w:val="en-US" w:eastAsia="zh-CN" w:bidi="ar-SA"/>
        </w:rPr>
      </w:pPr>
      <w:bookmarkStart w:id="281" w:name="_Toc7874"/>
      <w:bookmarkStart w:id="282" w:name="_Toc12767"/>
      <w:bookmarkStart w:id="283" w:name="_Toc32746"/>
      <w:bookmarkStart w:id="284" w:name="_Toc14039"/>
      <w:bookmarkStart w:id="285" w:name="_Toc12495"/>
      <w:bookmarkStart w:id="286" w:name="_Toc108676669"/>
      <w:bookmarkStart w:id="287" w:name="_Toc2765"/>
      <w:bookmarkStart w:id="288" w:name="_Toc21862"/>
      <w:bookmarkStart w:id="289" w:name="_Toc300"/>
      <w:bookmarkStart w:id="290" w:name="_Toc9087"/>
      <w:bookmarkStart w:id="291" w:name="_Toc28017"/>
      <w:bookmarkStart w:id="292" w:name="_Toc121227279"/>
      <w:bookmarkStart w:id="293" w:name="_Toc31554"/>
      <w:bookmarkStart w:id="294" w:name="_Toc6846"/>
      <w:r>
        <w:rPr>
          <w:rFonts w:hint="eastAsia" w:ascii="Times New Roman" w:hAnsi="Times New Roman" w:eastAsia="仿宋" w:cs="Times New Roman"/>
          <w:b w:val="0"/>
          <w:bCs w:val="0"/>
          <w:sz w:val="32"/>
          <w:szCs w:val="20"/>
          <w:lang w:val="en-US" w:eastAsia="zh-CN" w:bidi="ar-SA"/>
        </w:rPr>
        <w:t>第四节  发展目标</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pStyle w:val="42"/>
        <w:spacing w:line="240" w:lineRule="auto"/>
        <w:ind w:firstLine="640"/>
        <w:rPr>
          <w:rFonts w:hint="eastAsia" w:eastAsia="仿宋"/>
          <w:lang w:eastAsia="zh-CN"/>
        </w:rPr>
      </w:pPr>
      <w:r>
        <w:rPr>
          <w:rFonts w:ascii="仿宋_GB2312" w:eastAsia="仿宋_GB2312"/>
          <w:szCs w:val="32"/>
        </w:rPr>
        <w:t>到2023年，</w:t>
      </w:r>
      <w:r>
        <w:rPr>
          <w:rFonts w:ascii="仿宋_GB2312" w:hAnsi="仿宋_GB2312" w:eastAsia="仿宋_GB2312" w:cs="仿宋_GB2312"/>
          <w:szCs w:val="32"/>
        </w:rPr>
        <w:t>建成集中连片、设施配套、土壤肥沃、生态良好、抗灾能力强，与现代农业生产和经营方式相适应</w:t>
      </w:r>
      <w:r>
        <w:rPr>
          <w:rFonts w:hint="eastAsia" w:ascii="仿宋_GB2312" w:hAnsi="仿宋_GB2312" w:eastAsia="仿宋_GB2312" w:cs="仿宋_GB2312"/>
          <w:szCs w:val="32"/>
          <w:lang w:eastAsia="zh-CN"/>
        </w:rPr>
        <w:t>的高标准农田。</w:t>
      </w:r>
      <w:r>
        <w:rPr>
          <w:rFonts w:ascii="仿宋_GB2312" w:eastAsia="仿宋_GB2312"/>
          <w:szCs w:val="32"/>
        </w:rPr>
        <w:t>农作物播种面积稳定在120万亩左右，粮食产量稳定在30万吨以上。</w:t>
      </w:r>
      <w:r>
        <w:t>坚持打“特色牌”、走“优势路”</w:t>
      </w:r>
      <w:r>
        <w:rPr>
          <w:rFonts w:hint="eastAsia"/>
          <w:lang w:eastAsia="zh-CN"/>
        </w:rPr>
        <w:t>，</w:t>
      </w:r>
      <w:r>
        <w:t>一体化推进农牧业产业规模化、品牌化、基地化发展,引进和培育一批大型农牧业龙头企业,推进多种形式的适度规模经营</w:t>
      </w:r>
      <w:r>
        <w:rPr>
          <w:rFonts w:hint="eastAsia"/>
          <w:lang w:eastAsia="zh-CN"/>
        </w:rPr>
        <w:t>。</w:t>
      </w:r>
    </w:p>
    <w:p>
      <w:pPr>
        <w:pStyle w:val="47"/>
        <w:spacing w:before="312" w:after="312"/>
      </w:pPr>
      <w:bookmarkStart w:id="295" w:name="_Toc19090"/>
      <w:bookmarkStart w:id="296" w:name="_Toc6401"/>
      <w:bookmarkStart w:id="297" w:name="_Toc18215"/>
      <w:bookmarkStart w:id="298" w:name="_Toc28912"/>
      <w:bookmarkStart w:id="299" w:name="_Toc13144"/>
      <w:bookmarkStart w:id="300" w:name="_Toc14357"/>
      <w:bookmarkStart w:id="301" w:name="_Toc24604"/>
      <w:bookmarkStart w:id="302" w:name="_Toc20490"/>
      <w:bookmarkStart w:id="303" w:name="_Toc108676670"/>
      <w:bookmarkStart w:id="304" w:name="_Toc24920"/>
      <w:bookmarkStart w:id="305" w:name="_Toc11474"/>
      <w:bookmarkStart w:id="306" w:name="_Toc18957"/>
      <w:bookmarkStart w:id="307" w:name="_Toc14613"/>
      <w:bookmarkStart w:id="308" w:name="_Toc121227280"/>
      <w:r>
        <w:rPr>
          <w:rFonts w:hint="eastAsia"/>
        </w:rPr>
        <w:t>第五节  主要举措</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pStyle w:val="42"/>
        <w:ind w:firstLine="640"/>
        <w:rPr>
          <w:rFonts w:hint="default"/>
        </w:rPr>
      </w:pPr>
      <w:r>
        <w:t>统筹粮经饲生产，促进农牧结合，推动形成农牧互补、种养循环、一二三产融合发展的格局，加快构建现代农牧业产业体系。</w:t>
      </w:r>
    </w:p>
    <w:p>
      <w:pPr>
        <w:pStyle w:val="5"/>
        <w:adjustRightInd/>
        <w:snapToGrid/>
        <w:spacing w:beforeLines="50" w:afterLines="50" w:line="360" w:lineRule="auto"/>
        <w:rPr>
          <w:rFonts w:ascii="黑体" w:hAnsi="黑体" w:cs="仿宋_GB2312"/>
        </w:rPr>
      </w:pPr>
      <w:bookmarkStart w:id="309" w:name="_Toc108676671"/>
      <w:bookmarkStart w:id="310" w:name="_Toc121227281"/>
      <w:bookmarkStart w:id="311" w:name="_Toc3385"/>
      <w:r>
        <w:rPr>
          <w:rFonts w:hint="eastAsia" w:ascii="黑体" w:hAnsi="黑体" w:cs="仿宋_GB2312"/>
        </w:rPr>
        <w:t>（一）优化产业布局和结构</w:t>
      </w:r>
      <w:bookmarkEnd w:id="309"/>
      <w:bookmarkEnd w:id="310"/>
      <w:bookmarkEnd w:id="311"/>
    </w:p>
    <w:p>
      <w:pPr>
        <w:pStyle w:val="42"/>
        <w:ind w:firstLine="640"/>
        <w:rPr>
          <w:rFonts w:hint="default"/>
        </w:rPr>
      </w:pPr>
      <w:r>
        <w:t>种养结合方面：实施种养结合、为养而种战略，高标准农田建设与奶牛养殖场按一定比例布局，推进秸秆还田和畜禽粪污资源化利用，发展高效生态循环农牧业，种植优质粮饲兼用玉米90万亩左右，优质苜蓿草2万亩，规模化奶牛牧场达到35个，依托蒙牛乳业建成6处万头规模牧场，构建10万头优质奶牛养殖优势区域。在山丘区集中推广旱作作物种植，建设10万亩优质马铃薯生产区，杂粮杂豆种植10万亩，兼顾胡麻、油菜籽为主的油料等经济作物种植；适当发展优质特色道地中药材种植。依托生态脆弱区的耐寒作物、环境友好作物和优质绿色作物种植，大力发展食草性畜牧业，稳定现有肉羊养殖规模，力争存栏达到50万只，积极发展10万只奶山羊基地、100万只蛋鸡、2万头肉牛、2万头肉驴等畜禽养殖规模。</w:t>
      </w:r>
    </w:p>
    <w:p>
      <w:pPr>
        <w:pStyle w:val="42"/>
        <w:ind w:firstLine="640"/>
        <w:rPr>
          <w:rFonts w:hint="default"/>
        </w:rPr>
      </w:pPr>
      <w:r>
        <w:t>产业化经营方面：一是依托蒙牛、圣牧高科、赛科星等奶牛养殖加工企业和盛健等奶山羊养殖加工企业，强化乳品加工产业，创建现代农牧业产业园。二是扶持壮大正大饲料等以玉米为原料的生物发酵和饲料加工企业，形成玉米加工优势产业带，实现玉米就地转化增值。三是扶持正大食品、草原御驴等生猪、肉羊、肉驴加工企业，带动山丘区发展壮大养殖业；扶持壮大华欧淀粉等马铃薯加工企业，做优马铃薯种植加工产业。</w:t>
      </w:r>
    </w:p>
    <w:p>
      <w:pPr>
        <w:pStyle w:val="42"/>
        <w:ind w:firstLine="640"/>
        <w:rPr>
          <w:rFonts w:hint="default"/>
        </w:rPr>
      </w:pPr>
      <w:r>
        <w:t>都市现代农业发展方面：稳定发展集中连片现代设施蔬菜、瓜果等经济作物，丰富人民群众的“菜篮子”，继续抓好正缘、绿野、塞外桃园等设施蔬菜基地建设和生产工作，以多种措施加大设施蔬菜生产基地大棚的投产，提高蔬菜生产能力，同时因地制宜发展休闲观光、健康养生、采摘和农旅结合的现代化农业。</w:t>
      </w:r>
    </w:p>
    <w:p>
      <w:pPr>
        <w:pStyle w:val="5"/>
        <w:adjustRightInd/>
        <w:snapToGrid/>
        <w:spacing w:beforeLines="50" w:afterLines="50" w:line="360" w:lineRule="auto"/>
        <w:rPr>
          <w:rFonts w:ascii="黑体" w:hAnsi="黑体" w:cs="仿宋_GB2312"/>
        </w:rPr>
      </w:pPr>
      <w:bookmarkStart w:id="312" w:name="_Toc108676673"/>
      <w:bookmarkStart w:id="313" w:name="_Toc23028"/>
      <w:bookmarkStart w:id="314" w:name="_Toc121227282"/>
      <w:r>
        <w:rPr>
          <w:rFonts w:hint="eastAsia" w:ascii="黑体" w:hAnsi="黑体" w:cs="仿宋_GB2312"/>
        </w:rPr>
        <w:t>（二）转变发展方式</w:t>
      </w:r>
      <w:bookmarkEnd w:id="312"/>
      <w:bookmarkEnd w:id="313"/>
      <w:bookmarkEnd w:id="314"/>
    </w:p>
    <w:p>
      <w:pPr>
        <w:pStyle w:val="44"/>
        <w:spacing w:before="156"/>
        <w:rPr>
          <w:rFonts w:hint="default"/>
        </w:rPr>
      </w:pPr>
      <w:bookmarkStart w:id="315" w:name="_Toc121227283"/>
      <w:r>
        <w:t>1、大力培育新型经营主体</w:t>
      </w:r>
      <w:bookmarkEnd w:id="315"/>
    </w:p>
    <w:p>
      <w:pPr>
        <w:pStyle w:val="42"/>
        <w:ind w:firstLine="640"/>
        <w:rPr>
          <w:rFonts w:hint="default"/>
        </w:rPr>
      </w:pPr>
      <w:r>
        <w:rPr>
          <w:rFonts w:ascii="仿宋_GB2312" w:eastAsia="仿宋_GB2312"/>
          <w:szCs w:val="32"/>
        </w:rPr>
        <w:t>充分发挥我县优势，强化招商引资力量，着眼优势主导产业的发展，坚持引进与培育相结</w:t>
      </w:r>
      <w:r>
        <w:t>合，高水平建设农牧业龙头企业。通过信贷支持、政府贴息、税收优惠、流转服务等扶持政策，为龙头企业创造引进、投资、成长的良好环境。</w:t>
      </w:r>
    </w:p>
    <w:p>
      <w:pPr>
        <w:pStyle w:val="42"/>
        <w:ind w:firstLine="640"/>
        <w:rPr>
          <w:rFonts w:hint="default"/>
        </w:rPr>
      </w:pPr>
      <w:r>
        <w:t>大力支持农民发展专业合作、土地合作和股份合作等多元化、多类型的新型农民合作社，认真组织开展申报、备案、评比、奖励工作，扎实抓好示范社建设，让合作社真正发挥出统一组织标准化生产，统一组织同等价销售的作用。培育并引导家庭农牧场、专业大户采用先进适用技术和现代生产要素，加快转变农牧业生产经营方式，努力提高集约经营水平，到2023年全县认定挂牌的家庭农牧场达到500家。</w:t>
      </w:r>
    </w:p>
    <w:p>
      <w:pPr>
        <w:pStyle w:val="44"/>
        <w:spacing w:before="156"/>
        <w:rPr>
          <w:rFonts w:hint="default"/>
        </w:rPr>
      </w:pPr>
      <w:bookmarkStart w:id="316" w:name="_Toc121227284"/>
      <w:r>
        <w:t>2、大力推行农牧业生产经营新模式</w:t>
      </w:r>
      <w:bookmarkEnd w:id="316"/>
    </w:p>
    <w:p>
      <w:pPr>
        <w:pStyle w:val="42"/>
        <w:ind w:firstLine="640"/>
        <w:rPr>
          <w:rFonts w:hint="default"/>
        </w:rPr>
      </w:pPr>
      <w:r>
        <w:t>按照生产标准化，经营规模化，管理企业化，销售品牌化的思路，大力推行“龙头企业+合作社+农户”的合作经营模式，努力提高农牧业组织化、产业化程度。大力实施龙头带动战略，统筹项目、资金，选择产业关联度大，发展前景好，带动能力强的龙头企业重点予以扶持，夯实利益联结机制的建设基础。鼓励龙头企业与合作社、村集体采取土地入股、土地托管、土地流转、代收代种、联种联收等多种形式建设生产基地。</w:t>
      </w:r>
    </w:p>
    <w:p>
      <w:pPr>
        <w:pStyle w:val="44"/>
        <w:spacing w:before="156"/>
        <w:rPr>
          <w:rFonts w:hint="default"/>
        </w:rPr>
      </w:pPr>
      <w:bookmarkStart w:id="317" w:name="_Toc121227285"/>
      <w:r>
        <w:t>3、大力发展适度规模经营</w:t>
      </w:r>
      <w:bookmarkEnd w:id="317"/>
    </w:p>
    <w:p>
      <w:pPr>
        <w:pStyle w:val="42"/>
        <w:ind w:firstLine="640"/>
        <w:rPr>
          <w:rFonts w:hint="default"/>
        </w:rPr>
      </w:pPr>
      <w:r>
        <w:t>落实“土地承包到期后再延长三十年”的政策和“三权分置”办法，加强土地流转服务体系建设，畅通流转渠道，规范流转行为，引导土地快速流向龙头企业、合作社和种养殖能手；支持工商企业与社会资本到农村承租土地，单独兴办或与农民联办农牧业企业，鼓励家庭农牧场、农牧合作社与工商企业开展多种形式的合作与联合，发展规模经营。加大招商引资力度，吸引更多企业到我县建设现代农牧业生产基地。</w:t>
      </w:r>
    </w:p>
    <w:p>
      <w:pPr>
        <w:pStyle w:val="44"/>
        <w:spacing w:before="156"/>
        <w:rPr>
          <w:rFonts w:hint="default"/>
        </w:rPr>
      </w:pPr>
      <w:bookmarkStart w:id="318" w:name="_Toc121227286"/>
      <w:r>
        <w:t>4、大力发展农畜产品加工业和现代服务业</w:t>
      </w:r>
      <w:bookmarkEnd w:id="318"/>
    </w:p>
    <w:p>
      <w:pPr>
        <w:pStyle w:val="42"/>
        <w:ind w:firstLine="640"/>
        <w:rPr>
          <w:rFonts w:hint="default"/>
        </w:rPr>
      </w:pPr>
      <w:r>
        <w:t>引进龙头企业发展粮油、肉食、蔬菜、乳品等精深加工，提升现有农畜产品加工业水平，大力支持龙头企业开发新型产品，培育特色品牌，增强市场竞争力。加快建设集农畜产品保鲜冷藏、加工包装、物流配送、信息发布等功能于一体的现代化市场流通体系，完善交易站点，开通“绿色通道”，发展产品运销企业，提高流通交易效率；加快培育农超对接、农批联结、直销直营、同城配送等新型流通业态，推进交易方式的多元化、现代化；大力发展电子商务，促进电子商务与实体经济融合发展。</w:t>
      </w:r>
    </w:p>
    <w:p>
      <w:pPr>
        <w:pStyle w:val="44"/>
        <w:spacing w:before="156"/>
        <w:rPr>
          <w:rFonts w:hint="default"/>
        </w:rPr>
      </w:pPr>
      <w:bookmarkStart w:id="319" w:name="_Toc121227287"/>
      <w:r>
        <w:t>5、大力发展休闲农牧业和乡村旅游</w:t>
      </w:r>
      <w:bookmarkEnd w:id="319"/>
    </w:p>
    <w:p>
      <w:pPr>
        <w:pStyle w:val="42"/>
        <w:ind w:firstLine="640"/>
        <w:rPr>
          <w:rFonts w:hint="default"/>
        </w:rPr>
      </w:pPr>
      <w:r>
        <w:t>积极推动休闲农业和乡村旅游发展，大力促进农村一二三产业融合发展，加快培育农业农村发展新动能，助推乡村振兴战略实施。整合有利于休闲农业发展的各类资源，鼓励和引导工商资本、民营资本投资开发休闲旅游农业，根据和林县农牧业旅游资源禀赋，形成独特的休闲农牧业与乡村旅游布局。</w:t>
      </w:r>
    </w:p>
    <w:p>
      <w:pPr>
        <w:pStyle w:val="44"/>
        <w:spacing w:before="156"/>
        <w:rPr>
          <w:rFonts w:hint="default"/>
        </w:rPr>
      </w:pPr>
      <w:bookmarkStart w:id="320" w:name="_Toc121227288"/>
      <w:r>
        <w:t>6、大力推进品牌化建设</w:t>
      </w:r>
      <w:bookmarkEnd w:id="320"/>
    </w:p>
    <w:p>
      <w:pPr>
        <w:pStyle w:val="42"/>
        <w:ind w:firstLine="640"/>
        <w:rPr>
          <w:rFonts w:hint="default"/>
        </w:rPr>
      </w:pPr>
      <w:r>
        <w:t>坚持质量兴农，实施“品牌增收”战略，突出绿色优质安全导向，健全农畜产品质量安全体系。建立健全产地环境管理、生产过程管控、产品准入准出等制度，严格证前审核把关和证后监督；加强重点区域、重点领域、重点环节的监督检查和专项整治，认真开展种子、农药、肥料、兽药、饲料和饲料添加剂等农资打假行动，确保农畜产品生产环节质量安全。加强动物疫病防控和牲畜疾病诊疗服务，严格兽药管理，确保不发生重大疫情，为畜牧业发展保驾护航。</w:t>
      </w:r>
    </w:p>
    <w:p>
      <w:pPr>
        <w:pStyle w:val="42"/>
        <w:ind w:firstLine="640"/>
        <w:rPr>
          <w:rFonts w:hint="default"/>
        </w:rPr>
      </w:pPr>
      <w:r>
        <w:t>制定我县主要农畜产品标准化生产技术规范并严格监督实施，推行生产全程监控和质量安全追溯，鼓励龙头企业、专业合作社、家庭农牧场积极开展绿色、有机农畜产品认证，进行农畜产品商标注册，对取得认证和获得优秀品牌评选的予以补贴奖励。</w:t>
      </w:r>
    </w:p>
    <w:p>
      <w:pPr>
        <w:pStyle w:val="44"/>
        <w:spacing w:before="156"/>
        <w:rPr>
          <w:rFonts w:hint="default"/>
        </w:rPr>
      </w:pPr>
      <w:bookmarkStart w:id="321" w:name="_Toc121227289"/>
      <w:r>
        <w:t>7、大力推进绿色发展</w:t>
      </w:r>
      <w:bookmarkEnd w:id="321"/>
    </w:p>
    <w:p>
      <w:pPr>
        <w:pStyle w:val="42"/>
        <w:ind w:firstLine="640"/>
        <w:rPr>
          <w:rFonts w:hint="default"/>
        </w:rPr>
      </w:pPr>
      <w:r>
        <w:t>积极开展控水、控肥、控药、控膜行动，大规模实施节水改造，推广测土配方施肥技术，推行病虫害统防统治，加快畜禽粪便还田，强化病死畜禽无害化处理，加大秸秆综合利用和地膜回收力度，突出治理农业环境问题。</w:t>
      </w:r>
    </w:p>
    <w:p>
      <w:pPr>
        <w:pStyle w:val="5"/>
        <w:adjustRightInd/>
        <w:snapToGrid/>
        <w:spacing w:beforeLines="50" w:afterLines="50" w:line="360" w:lineRule="auto"/>
        <w:rPr>
          <w:rFonts w:ascii="黑体" w:hAnsi="黑体" w:cs="仿宋_GB2312"/>
        </w:rPr>
      </w:pPr>
      <w:bookmarkStart w:id="322" w:name="_Toc121227290"/>
      <w:bookmarkStart w:id="323" w:name="_Toc2707"/>
      <w:bookmarkStart w:id="324" w:name="_Toc108676674"/>
      <w:r>
        <w:rPr>
          <w:rFonts w:hint="eastAsia" w:ascii="黑体" w:hAnsi="黑体" w:cs="仿宋_GB2312"/>
        </w:rPr>
        <w:t>（三）夯实发展基础</w:t>
      </w:r>
      <w:bookmarkEnd w:id="322"/>
      <w:bookmarkEnd w:id="323"/>
      <w:bookmarkEnd w:id="324"/>
    </w:p>
    <w:p>
      <w:pPr>
        <w:pStyle w:val="44"/>
        <w:spacing w:before="156"/>
        <w:rPr>
          <w:rFonts w:hint="default"/>
        </w:rPr>
      </w:pPr>
      <w:bookmarkStart w:id="325" w:name="_Toc121227291"/>
      <w:r>
        <w:t>1、加快建设高标准农田</w:t>
      </w:r>
      <w:bookmarkEnd w:id="325"/>
    </w:p>
    <w:p>
      <w:pPr>
        <w:pStyle w:val="42"/>
        <w:ind w:firstLine="640"/>
        <w:rPr>
          <w:rFonts w:hint="default"/>
        </w:rPr>
      </w:pPr>
      <w:r>
        <w:t>深入实施藏粮于地、藏粮于技战略，加强政策支持，坚持新增建设与改造提升并重、建设数量和建成质量并重、工程建设与建后管护并重，产能提升和绿色发展相协调（即“三并重一协调”），突出抓好耕地保护和地力提升，加快推进高标准农田建设，加快补齐农业基础设施短板，增强农田防灾抗灾减灾能力，实现高质量建设、高效率管理、高水平利用，为保障国家粮食安全和重要农产品有效供给奠定坚实基础。</w:t>
      </w:r>
    </w:p>
    <w:p>
      <w:pPr>
        <w:pStyle w:val="44"/>
        <w:spacing w:before="156"/>
        <w:rPr>
          <w:rFonts w:hint="default"/>
        </w:rPr>
      </w:pPr>
      <w:bookmarkStart w:id="326" w:name="_Toc121227292"/>
      <w:r>
        <w:t>2、强化科技服务</w:t>
      </w:r>
      <w:bookmarkEnd w:id="326"/>
    </w:p>
    <w:p>
      <w:pPr>
        <w:pStyle w:val="42"/>
        <w:ind w:firstLine="640"/>
        <w:rPr>
          <w:rFonts w:hint="default"/>
        </w:rPr>
      </w:pPr>
      <w:r>
        <w:t>强化农牧业社会化服务，创新农民培训机制，大力实施新型职业农民培育工程，深入开展科技服务行动，增强农民发展现代农牧业的信心和能力；加强农牧业科技推广、良种繁育、疫病防控、质量监管、保险担保、信息发布等服务体系建设，提升服务保障水平；加强产学研对接，加速新品种和配套技术集成推广应用，加快传统技术改造升级；落实农机补贴政策，努力提高农牧业机械化水平。</w:t>
      </w:r>
    </w:p>
    <w:p>
      <w:pPr>
        <w:pStyle w:val="44"/>
        <w:spacing w:before="156"/>
        <w:rPr>
          <w:rFonts w:hint="default"/>
        </w:rPr>
      </w:pPr>
      <w:bookmarkStart w:id="327" w:name="_Toc121227293"/>
      <w:r>
        <w:t>3、推进重点领域改革</w:t>
      </w:r>
      <w:bookmarkEnd w:id="327"/>
    </w:p>
    <w:p>
      <w:pPr>
        <w:pStyle w:val="42"/>
        <w:ind w:firstLine="640"/>
        <w:rPr>
          <w:rFonts w:hint="default"/>
        </w:rPr>
      </w:pPr>
      <w:r>
        <w:t>以</w:t>
      </w:r>
      <w:r>
        <w:rPr>
          <w:rFonts w:hint="eastAsia"/>
          <w:lang w:eastAsia="zh-CN"/>
        </w:rPr>
        <w:t>党的</w:t>
      </w:r>
      <w:bookmarkStart w:id="519" w:name="_GoBack"/>
      <w:bookmarkEnd w:id="519"/>
      <w:r>
        <w:t>十九大精神为指引，积极进取，大胆探索，全面应用确权登记颁证成果，深入推进农村产权制度改革，有效盘活农村资源、资金、资产，探索农村土地集体所有制的有效实现形式；落实“三权分置”实施方案，引导土地承包经营权有序流转，大力发展土地股份合作制经营，积极开展农村产权抵押贷款，破解农业发展融资难题，建立符合市场经济要求的农村集体经济运行新机制，形成有效维护农村集体经济组织成员权利的治理体系，为发展农村经济、增加农民收入提供坚实保障，使农村发展更具活力。</w:t>
      </w:r>
    </w:p>
    <w:p>
      <w:pPr>
        <w:pStyle w:val="47"/>
        <w:spacing w:before="312" w:after="312"/>
      </w:pPr>
      <w:bookmarkStart w:id="328" w:name="_Toc16177"/>
      <w:bookmarkStart w:id="329" w:name="_Toc13504"/>
      <w:bookmarkStart w:id="330" w:name="_Toc19111"/>
      <w:bookmarkStart w:id="331" w:name="_Toc108676675"/>
      <w:bookmarkStart w:id="332" w:name="_Toc18725"/>
      <w:bookmarkStart w:id="333" w:name="_Toc31198"/>
      <w:bookmarkStart w:id="334" w:name="_Toc32084"/>
      <w:bookmarkStart w:id="335" w:name="_Toc17500"/>
      <w:bookmarkStart w:id="336" w:name="_Toc18320"/>
      <w:bookmarkStart w:id="337" w:name="_Toc9372"/>
      <w:bookmarkStart w:id="338" w:name="_Toc4586"/>
      <w:bookmarkStart w:id="339" w:name="_Toc7608"/>
      <w:bookmarkStart w:id="340" w:name="_Toc15250"/>
      <w:bookmarkStart w:id="341" w:name="_Toc121227294"/>
      <w:r>
        <w:rPr>
          <w:rFonts w:hint="eastAsia"/>
        </w:rPr>
        <w:t>第六节  重点任务</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42"/>
        <w:ind w:firstLine="640"/>
        <w:rPr>
          <w:rFonts w:hint="default"/>
        </w:rPr>
      </w:pPr>
      <w:r>
        <w:t>深入贯彻全面实施乡村振兴战略，以生态优先，绿色发展为引领，</w:t>
      </w:r>
      <w:r>
        <w:rPr>
          <w:rFonts w:eastAsia="仿宋_GB2312"/>
          <w:szCs w:val="32"/>
        </w:rPr>
        <w:t>紧扣“奶牛、羊、生猪、草”四大产业化基地建设，</w:t>
      </w:r>
      <w:r>
        <w:t>整体衔接推进，优化产业布局，拓宽产业形态，延长产业链条，补齐发展短板，深化一二三产业融合，促进农牧业绿色化、规模化、集约化、品牌化发展。</w:t>
      </w:r>
      <w:bookmarkStart w:id="342" w:name="_Toc6608"/>
      <w:bookmarkStart w:id="343" w:name="_Toc12967"/>
      <w:bookmarkStart w:id="344" w:name="_Toc19208"/>
      <w:bookmarkStart w:id="345" w:name="_Toc26766"/>
      <w:bookmarkStart w:id="346" w:name="_Toc108676680"/>
      <w:bookmarkStart w:id="347" w:name="_Toc14507"/>
      <w:bookmarkStart w:id="348" w:name="_Toc21731"/>
      <w:bookmarkStart w:id="349" w:name="_Toc32371"/>
      <w:bookmarkStart w:id="350" w:name="_Toc30825"/>
      <w:bookmarkStart w:id="351" w:name="_Toc1570"/>
    </w:p>
    <w:p>
      <w:pPr>
        <w:pStyle w:val="5"/>
        <w:adjustRightInd/>
        <w:snapToGrid/>
        <w:spacing w:beforeLines="50" w:afterLines="50" w:line="360" w:lineRule="auto"/>
        <w:rPr>
          <w:rFonts w:ascii="黑体" w:hAnsi="黑体" w:cs="仿宋_GB2312"/>
        </w:rPr>
      </w:pPr>
      <w:bookmarkStart w:id="352" w:name="_Toc121227295"/>
      <w:r>
        <w:rPr>
          <w:rFonts w:hint="eastAsia" w:ascii="黑体" w:hAnsi="黑体" w:cs="仿宋_GB2312"/>
        </w:rPr>
        <w:t>（</w:t>
      </w:r>
      <w:r>
        <w:rPr>
          <w:rFonts w:ascii="黑体" w:hAnsi="黑体" w:cs="仿宋_GB2312"/>
        </w:rPr>
        <w:t>一</w:t>
      </w:r>
      <w:r>
        <w:rPr>
          <w:rFonts w:hint="eastAsia" w:ascii="黑体" w:hAnsi="黑体" w:cs="仿宋_GB2312"/>
        </w:rPr>
        <w:t>）以产业园建设为抓手，提升乡村主导产业、优势特色产业</w:t>
      </w:r>
      <w:bookmarkEnd w:id="352"/>
    </w:p>
    <w:p>
      <w:pPr>
        <w:pStyle w:val="42"/>
        <w:ind w:firstLine="640"/>
        <w:rPr>
          <w:rFonts w:hint="default"/>
        </w:rPr>
      </w:pPr>
      <w:r>
        <w:rPr>
          <w:rFonts w:eastAsia="仿宋_GB2312" w:cs="仿宋_GB2312"/>
          <w:kern w:val="2"/>
          <w:szCs w:val="32"/>
        </w:rPr>
        <w:t>我县获批建设第一批自治区现代农牧业产业园，产业园规划范围覆盖4个乡镇46个行政村，涉农人口2.43万人，规划面积528平方公里，园区年销售收入500万元以上的24家农牧业产业化龙头企业中，与农民建立利益联结机制达到85%，1.2万农民进入农牧业产业化链条。</w:t>
      </w:r>
      <w:r>
        <w:t>聚焦现代农业产业园，依托蒙牛、蒙草等11家龙头企业和一批绿色农畜产品支柱产业，规划建设辐射周边5个乡镇，形成村村有产业的“大产业”格局，推动发展农产品加工、乡村休闲旅游、农村电商等产业，持续推进农村一二三产融合发展。</w:t>
      </w:r>
    </w:p>
    <w:p>
      <w:pPr>
        <w:pStyle w:val="5"/>
        <w:adjustRightInd/>
        <w:snapToGrid/>
        <w:spacing w:beforeLines="50" w:afterLines="50" w:line="360" w:lineRule="auto"/>
        <w:rPr>
          <w:rFonts w:ascii="黑体" w:hAnsi="黑体" w:cs="仿宋_GB2312"/>
        </w:rPr>
      </w:pPr>
      <w:bookmarkStart w:id="353" w:name="_Toc121227296"/>
      <w:r>
        <w:rPr>
          <w:rFonts w:hint="eastAsia" w:ascii="黑体" w:hAnsi="黑体" w:cs="仿宋_GB2312"/>
        </w:rPr>
        <w:t>（二）</w:t>
      </w:r>
      <w:r>
        <w:rPr>
          <w:rFonts w:ascii="黑体" w:hAnsi="黑体" w:cs="仿宋_GB2312"/>
        </w:rPr>
        <w:t>提升</w:t>
      </w:r>
      <w:r>
        <w:rPr>
          <w:rFonts w:hint="eastAsia" w:ascii="黑体" w:hAnsi="黑体" w:cs="仿宋_GB2312"/>
        </w:rPr>
        <w:t>乡村产业基础设施及产业发展环境</w:t>
      </w:r>
      <w:bookmarkEnd w:id="353"/>
    </w:p>
    <w:p>
      <w:pPr>
        <w:pStyle w:val="42"/>
        <w:ind w:firstLine="640"/>
        <w:rPr>
          <w:rFonts w:hint="default"/>
        </w:rPr>
      </w:pPr>
      <w:r>
        <w:t>我县现有规模化设施农业园区，综合优质绿色“菜篮子”项目，提升产品供应能力和水平。利用正缘、绿野等龙头企业优势，加大对现有设施蔬菜基地进行升级改造、产业配套、技术攻关和科技培训力度，完善厚墙体日光温室，引导鼓励500亩单元的露地蔬菜生产，加快发展果蔬产业。在城关镇、经济开发区重点推广鲜食甜玉米。充分考虑环境承载能力，适度发展特色种养业，积极培育优良知名品牌，做精优质特色产业。稳步提升粮食综合生产能力，在川区集中建设90万亩（包括青贮玉米20万亩）玉米高产稳产功能区，在山丘区集中推广旱作作物种植。加快推进玉米加工扩能改造和产品升级，延伸玉米深加工产业链，重点发展高科技含量、高附加值产品，引进秸秆、玉米芯等副产物综合利用企业，提高资源化利用水平。做大做强马铃薯产业，建设10万亩高效马铃薯种植基地，打造马铃薯脱毒种薯核心种苗供应中心，健全马铃薯脱毒试管苗工厂化组培快繁、脱毒微型种薯栽培繁育和种薯质量检测技术体系。加快建设高产优质苜蓿示范基地，推行种养结合循环发展，支持企业和农民以养殖场(公司)+基地模式发展饲草基地，既保障养殖场饲料供应，又及时消纳养殖场产生的畜禽粪污，降低养殖成本。推广实施苜蓿平衡施肥、苜蓿裹包青贮等新技术，提高牧草质量。</w:t>
      </w:r>
    </w:p>
    <w:p>
      <w:pPr>
        <w:pStyle w:val="5"/>
        <w:adjustRightInd/>
        <w:snapToGrid/>
        <w:spacing w:beforeLines="50" w:afterLines="50" w:line="360" w:lineRule="auto"/>
        <w:rPr>
          <w:rFonts w:ascii="黑体" w:hAnsi="黑体" w:cs="仿宋_GB2312"/>
        </w:rPr>
      </w:pPr>
      <w:bookmarkStart w:id="354" w:name="_Toc121227297"/>
      <w:r>
        <w:rPr>
          <w:rFonts w:ascii="黑体" w:hAnsi="黑体" w:cs="仿宋_GB2312"/>
        </w:rPr>
        <w:t>（三）实施</w:t>
      </w:r>
      <w:r>
        <w:rPr>
          <w:rFonts w:hint="eastAsia" w:ascii="黑体" w:hAnsi="黑体" w:cs="仿宋_GB2312"/>
        </w:rPr>
        <w:t>畜禽遗传改良计划和现代种业提升工程</w:t>
      </w:r>
      <w:bookmarkEnd w:id="354"/>
    </w:p>
    <w:p>
      <w:pPr>
        <w:pStyle w:val="42"/>
        <w:ind w:firstLine="640"/>
        <w:rPr>
          <w:rFonts w:hint="default" w:ascii="仿宋_GB2312" w:eastAsia="仿宋_GB2312"/>
          <w:szCs w:val="32"/>
        </w:rPr>
      </w:pPr>
      <w:r>
        <w:rPr>
          <w:rFonts w:ascii="仿宋_GB2312" w:eastAsia="仿宋_GB2312"/>
          <w:szCs w:val="32"/>
        </w:rPr>
        <w:t>实施奶牛育种提升能力项目，开展奶牛育种创新平台建设，引进国外顶级荷斯坦种用胚胎、核心种子母牛性胚胎等，开展奶牛种子工程建设。利用国内外最优质的种质资源，利用单精子显微镜注射、种公牛克隆等奶牛繁育新技术，缩短奶牛育种的世代隔离，提升后背种公牛的遗传进展，力争培育出与国外具备同等竞争力的优秀种牛。</w:t>
      </w:r>
    </w:p>
    <w:p>
      <w:pPr>
        <w:pStyle w:val="5"/>
        <w:adjustRightInd/>
        <w:snapToGrid/>
        <w:spacing w:beforeLines="50" w:afterLines="50" w:line="360" w:lineRule="auto"/>
        <w:rPr>
          <w:rFonts w:ascii="黑体" w:hAnsi="黑体" w:cs="仿宋_GB2312"/>
        </w:rPr>
      </w:pPr>
      <w:bookmarkStart w:id="355" w:name="_Toc121227298"/>
      <w:r>
        <w:rPr>
          <w:rFonts w:ascii="黑体" w:hAnsi="黑体" w:cs="仿宋_GB2312"/>
        </w:rPr>
        <w:t>（四）</w:t>
      </w:r>
      <w:r>
        <w:rPr>
          <w:rFonts w:hint="eastAsia" w:ascii="黑体" w:hAnsi="黑体" w:cs="仿宋_GB2312"/>
        </w:rPr>
        <w:t>加快构建现代化养殖体系，推进生猪规模化养殖</w:t>
      </w:r>
      <w:bookmarkEnd w:id="355"/>
    </w:p>
    <w:p>
      <w:pPr>
        <w:pStyle w:val="42"/>
        <w:ind w:firstLine="640"/>
        <w:rPr>
          <w:rFonts w:hint="default" w:ascii="仿宋_GB2312" w:eastAsia="仿宋_GB2312" w:cs="仿宋"/>
          <w:szCs w:val="32"/>
        </w:rPr>
      </w:pPr>
      <w:r>
        <w:rPr>
          <w:rFonts w:ascii="仿宋_GB2312" w:eastAsia="仿宋_GB2312" w:cs="仿宋"/>
          <w:szCs w:val="32"/>
        </w:rPr>
        <w:t>发展壮大正大</w:t>
      </w:r>
      <w:r>
        <w:rPr>
          <w:rFonts w:ascii="仿宋_GB2312" w:eastAsia="仿宋_GB2312"/>
          <w:szCs w:val="32"/>
        </w:rPr>
        <w:t>生猪全产业链</w:t>
      </w:r>
      <w:r>
        <w:rPr>
          <w:rFonts w:ascii="仿宋_GB2312" w:eastAsia="仿宋_GB2312" w:cs="仿宋"/>
          <w:szCs w:val="32"/>
        </w:rPr>
        <w:t>，带动周边</w:t>
      </w:r>
      <w:r>
        <w:rPr>
          <w:rFonts w:ascii="仿宋_GB2312" w:eastAsia="仿宋_GB2312"/>
          <w:szCs w:val="32"/>
        </w:rPr>
        <w:t>区域</w:t>
      </w:r>
      <w:r>
        <w:rPr>
          <w:rFonts w:ascii="仿宋_GB2312" w:eastAsia="仿宋_GB2312" w:cs="仿宋"/>
          <w:szCs w:val="32"/>
        </w:rPr>
        <w:t>生猪养殖，引导社会资本新建或改扩建规模化生猪养殖场、屠宰场和加工厂，支持种养加一体化发展，全链条覆盖，逐渐形成年出栏100万头的生猪养殖规模，稳步扩大生猪产能，满足本地猪肉产品供应，并为周边提供优质安全的猪肉产品。打造生猪加工物流集群，加快建设100万头屠宰场分割及食品深加工项目建设。</w:t>
      </w:r>
    </w:p>
    <w:p>
      <w:pPr>
        <w:pStyle w:val="5"/>
        <w:adjustRightInd/>
        <w:snapToGrid/>
        <w:spacing w:beforeLines="50" w:afterLines="50" w:line="360" w:lineRule="auto"/>
        <w:rPr>
          <w:rFonts w:ascii="黑体" w:hAnsi="黑体" w:cs="仿宋_GB2312"/>
        </w:rPr>
      </w:pPr>
      <w:bookmarkStart w:id="356" w:name="_Toc121227299"/>
      <w:r>
        <w:rPr>
          <w:rFonts w:ascii="黑体" w:hAnsi="黑体" w:cs="仿宋_GB2312"/>
        </w:rPr>
        <w:t>（五）</w:t>
      </w:r>
      <w:r>
        <w:rPr>
          <w:rFonts w:hint="eastAsia" w:ascii="黑体" w:hAnsi="黑体" w:cs="仿宋_GB2312"/>
        </w:rPr>
        <w:t>加大全产业链建设水平</w:t>
      </w:r>
      <w:bookmarkEnd w:id="356"/>
    </w:p>
    <w:p>
      <w:pPr>
        <w:pStyle w:val="42"/>
        <w:ind w:firstLine="720"/>
        <w:rPr>
          <w:rFonts w:hint="default"/>
        </w:rPr>
      </w:pPr>
      <w:r>
        <w:rPr>
          <w:rFonts w:ascii="仿宋_GB2312" w:hAnsi="仿宋_GB2312" w:eastAsia="仿宋_GB2312" w:cs="仿宋_GB2312"/>
          <w:spacing w:val="20"/>
          <w:szCs w:val="32"/>
        </w:rPr>
        <w:t>以“牛羊猪草”四大产业链为抓手，不断建链强链补链延链，全力打造绿色农畜产品加工产业集群。聚焦争创国家级现代农业产业园，以蒙牛中国乳业产业园为中心，依托</w:t>
      </w:r>
      <w:r>
        <w:rPr>
          <w:rFonts w:ascii="仿宋_GB2312" w:hAnsi="仿宋_GB2312" w:eastAsia="仿宋_GB2312" w:cs="仿宋_GB2312"/>
          <w:color w:val="000000"/>
          <w:spacing w:val="20"/>
          <w:szCs w:val="32"/>
        </w:rPr>
        <w:t>正大集团、正缘公司等11家龙头企业和一批绿色农畜产品支柱产业，</w:t>
      </w:r>
      <w:r>
        <w:rPr>
          <w:rFonts w:ascii="仿宋_GB2312" w:hAnsi="仿宋_GB2312" w:eastAsia="仿宋_GB2312" w:cs="仿宋_GB2312"/>
          <w:spacing w:val="20"/>
          <w:szCs w:val="32"/>
        </w:rPr>
        <w:t>规划建设辐射周边5个乡镇的农业产业园，形成村村有产业的“大产业”格局，</w:t>
      </w:r>
      <w:r>
        <w:rPr>
          <w:rFonts w:hint="default"/>
        </w:rPr>
        <w:t>加快乳业、</w:t>
      </w:r>
      <w:r>
        <w:t>生猪、</w:t>
      </w:r>
      <w:r>
        <w:rPr>
          <w:rFonts w:hint="default"/>
        </w:rPr>
        <w:t>草种业为龙头的农畜产品产业集群发展，配套抓好高产优质牧草基地和奶牛、奶山羊养殖基地及良种繁育体系建设</w:t>
      </w:r>
      <w:r>
        <w:t>。</w:t>
      </w:r>
    </w:p>
    <w:p>
      <w:pPr>
        <w:pStyle w:val="5"/>
        <w:adjustRightInd/>
        <w:snapToGrid/>
        <w:spacing w:beforeLines="50" w:afterLines="50" w:line="360" w:lineRule="auto"/>
        <w:rPr>
          <w:rFonts w:ascii="黑体" w:hAnsi="黑体" w:cs="仿宋_GB2312"/>
        </w:rPr>
      </w:pPr>
      <w:bookmarkStart w:id="357" w:name="_Toc121227300"/>
      <w:r>
        <w:rPr>
          <w:rFonts w:ascii="黑体" w:hAnsi="黑体" w:cs="仿宋_GB2312"/>
        </w:rPr>
        <w:t>（六）</w:t>
      </w:r>
      <w:r>
        <w:rPr>
          <w:rFonts w:hint="eastAsia" w:ascii="黑体" w:hAnsi="黑体" w:cs="仿宋_GB2312"/>
        </w:rPr>
        <w:t>建设中国乳业发展核心区</w:t>
      </w:r>
      <w:bookmarkEnd w:id="357"/>
    </w:p>
    <w:p>
      <w:pPr>
        <w:pStyle w:val="42"/>
        <w:ind w:firstLine="640"/>
        <w:rPr>
          <w:rFonts w:hint="default"/>
        </w:rPr>
      </w:pPr>
      <w:r>
        <w:rPr>
          <w:rFonts w:ascii="仿宋_GB2312" w:hAnsi="Helvetica Neue" w:eastAsia="仿宋_GB2312" w:cs="Helvetica Neue"/>
          <w:szCs w:val="32"/>
        </w:rPr>
        <w:t>加快蒙牛中国乳业产业园等重大项目建设，提升乳产业聚集度和产业水平，</w:t>
      </w:r>
      <w:r>
        <w:rPr>
          <w:rFonts w:ascii="仿宋_GB2312" w:eastAsia="仿宋_GB2312"/>
          <w:szCs w:val="32"/>
        </w:rPr>
        <w:t>巩固和提升乳品加工产业在全国乃至全球的领先地位。加快中国乳业产业园核心区10万头奶源基地建设，集中打造盛乐镇、城关镇、巧什营、舍必崖、经济开发区奶牛养殖基地，推进奶牛标准化、规模化养殖水平，逐步兼并整合500头以下中小型牧场，带动奶源基地标准化水平整体提升。</w:t>
      </w:r>
    </w:p>
    <w:p/>
    <w:p>
      <w:pPr>
        <w:pStyle w:val="2"/>
        <w:sectPr>
          <w:pgSz w:w="11906" w:h="16838"/>
          <w:pgMar w:top="1474" w:right="1588" w:bottom="1361" w:left="1588" w:header="964" w:footer="907" w:gutter="0"/>
          <w:cols w:space="720" w:num="1"/>
          <w:docGrid w:type="lines" w:linePitch="312" w:charSpace="0"/>
        </w:sectPr>
      </w:pPr>
    </w:p>
    <w:p>
      <w:pPr>
        <w:pStyle w:val="48"/>
        <w:spacing w:before="156" w:after="468"/>
      </w:pPr>
      <w:bookmarkStart w:id="358" w:name="_Toc15888"/>
      <w:bookmarkStart w:id="359" w:name="_Toc121227301"/>
      <w:bookmarkStart w:id="360" w:name="_Toc2806"/>
      <w:bookmarkStart w:id="361" w:name="_Toc1267"/>
      <w:r>
        <w:rPr>
          <w:rFonts w:hint="eastAsia"/>
        </w:rPr>
        <w:t>第三章  产业布局</w:t>
      </w:r>
      <w:bookmarkEnd w:id="342"/>
      <w:bookmarkEnd w:id="343"/>
      <w:bookmarkEnd w:id="344"/>
      <w:bookmarkEnd w:id="345"/>
      <w:bookmarkEnd w:id="346"/>
      <w:bookmarkEnd w:id="347"/>
      <w:bookmarkEnd w:id="348"/>
      <w:bookmarkEnd w:id="349"/>
      <w:bookmarkEnd w:id="350"/>
      <w:bookmarkEnd w:id="351"/>
      <w:bookmarkEnd w:id="358"/>
      <w:bookmarkEnd w:id="359"/>
      <w:bookmarkEnd w:id="360"/>
      <w:bookmarkEnd w:id="361"/>
    </w:p>
    <w:p>
      <w:pPr>
        <w:pStyle w:val="47"/>
        <w:spacing w:before="312" w:after="312"/>
      </w:pPr>
      <w:bookmarkStart w:id="362" w:name="_Toc291"/>
      <w:bookmarkStart w:id="363" w:name="_Toc28743"/>
      <w:bookmarkStart w:id="364" w:name="_Toc108676681"/>
      <w:bookmarkStart w:id="365" w:name="_Toc27334"/>
      <w:bookmarkStart w:id="366" w:name="_Toc16141"/>
      <w:bookmarkStart w:id="367" w:name="_Toc6470"/>
      <w:bookmarkStart w:id="368" w:name="_Toc15377"/>
      <w:bookmarkStart w:id="369" w:name="_Toc7868"/>
      <w:bookmarkStart w:id="370" w:name="_Toc5338"/>
      <w:bookmarkStart w:id="371" w:name="_Toc25485"/>
      <w:bookmarkStart w:id="372" w:name="_Toc25953"/>
      <w:bookmarkStart w:id="373" w:name="_Toc9673"/>
      <w:bookmarkStart w:id="374" w:name="_Toc10791"/>
      <w:bookmarkStart w:id="375" w:name="_Toc121227302"/>
      <w:r>
        <w:rPr>
          <w:rFonts w:hint="eastAsia"/>
        </w:rPr>
        <w:t>第一节  功能分区</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pStyle w:val="42"/>
        <w:ind w:firstLine="640"/>
        <w:rPr>
          <w:rFonts w:hint="default"/>
        </w:rPr>
      </w:pPr>
      <w:bookmarkStart w:id="376" w:name="_Toc108676739"/>
      <w:bookmarkStart w:id="377" w:name="_Toc4541"/>
      <w:bookmarkStart w:id="378" w:name="_Toc11073"/>
      <w:bookmarkStart w:id="379" w:name="_Toc21123"/>
      <w:bookmarkStart w:id="380" w:name="_Toc13258"/>
      <w:bookmarkStart w:id="381" w:name="_Toc5876"/>
      <w:bookmarkStart w:id="382" w:name="_Toc10257"/>
      <w:bookmarkStart w:id="383" w:name="_Toc17513"/>
      <w:bookmarkStart w:id="384" w:name="_Toc8991"/>
      <w:bookmarkStart w:id="385" w:name="_Toc23568"/>
      <w:r>
        <w:rPr>
          <w:rFonts w:eastAsia="仿宋_GB2312"/>
          <w:szCs w:val="32"/>
        </w:rPr>
        <w:t>紧扣“奶牛、羊、生猪、草”四大产业</w:t>
      </w:r>
      <w:r>
        <w:t>，结合区域禀赋条件和产业发展趋势，遵循“产业基础较好、发展条件具备、增收效果明显”的原则，规划生态产业、优势产业、特色旅游“三大发展片区”。</w:t>
      </w:r>
    </w:p>
    <w:p>
      <w:pPr>
        <w:pStyle w:val="5"/>
        <w:adjustRightInd/>
        <w:snapToGrid/>
        <w:spacing w:beforeLines="50" w:afterLines="50" w:line="360" w:lineRule="auto"/>
        <w:rPr>
          <w:rFonts w:ascii="黑体" w:hAnsi="黑体" w:cs="仿宋_GB2312"/>
        </w:rPr>
      </w:pPr>
      <w:bookmarkStart w:id="386" w:name="_Toc5604683"/>
      <w:bookmarkStart w:id="387" w:name="_Toc121227303"/>
      <w:r>
        <w:rPr>
          <w:rFonts w:ascii="黑体" w:hAnsi="黑体" w:cs="仿宋_GB2312"/>
        </w:rPr>
        <w:t>（一）</w:t>
      </w:r>
      <w:r>
        <w:rPr>
          <w:rFonts w:hint="eastAsia" w:ascii="黑体" w:hAnsi="黑体" w:cs="仿宋_GB2312"/>
        </w:rPr>
        <w:t>生态产业发展片区</w:t>
      </w:r>
      <w:bookmarkEnd w:id="386"/>
      <w:bookmarkEnd w:id="387"/>
    </w:p>
    <w:p>
      <w:pPr>
        <w:pStyle w:val="42"/>
        <w:ind w:firstLine="640"/>
        <w:rPr>
          <w:rFonts w:hint="default"/>
        </w:rPr>
      </w:pPr>
      <w:r>
        <w:t>重点发展种养结合、特色林果产业。积极推进适度规模经营，鼓励绿色、生态发展，实现生态效益、社会效益和经济效益统筹兼顾。包含如下三方面内容：</w:t>
      </w:r>
    </w:p>
    <w:p>
      <w:pPr>
        <w:pStyle w:val="42"/>
        <w:ind w:firstLine="640"/>
        <w:rPr>
          <w:rFonts w:hint="default"/>
        </w:rPr>
      </w:pPr>
      <w:r>
        <w:t>以和林县大中型奶牛场的饲草料需求为依托，订单种植玉米、青贮玉米、苜蓿等饲草料作物。主要分布在舍必崖乡、巧什营镇、盛乐镇、大红城乡等玉米主产区。</w:t>
      </w:r>
    </w:p>
    <w:p>
      <w:pPr>
        <w:spacing w:beforeLines="50" w:afterLines="50"/>
        <w:jc w:val="center"/>
        <w:rPr>
          <w:b/>
          <w:sz w:val="24"/>
          <w:szCs w:val="24"/>
        </w:rPr>
      </w:pPr>
      <w:r>
        <w:rPr>
          <w:rFonts w:hint="eastAsia"/>
          <w:b/>
          <w:sz w:val="24"/>
          <w:szCs w:val="24"/>
        </w:rPr>
        <w:t>表3—1  种养结合产业产业布局表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5047"/>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b/>
                <w:sz w:val="24"/>
                <w:szCs w:val="24"/>
              </w:rPr>
            </w:pPr>
            <w:r>
              <w:rPr>
                <w:rFonts w:hint="eastAsia" w:cs="Arial"/>
                <w:b/>
                <w:sz w:val="24"/>
                <w:szCs w:val="24"/>
              </w:rPr>
              <w:t>乡镇</w:t>
            </w:r>
          </w:p>
        </w:tc>
        <w:tc>
          <w:tcPr>
            <w:tcW w:w="5047" w:type="dxa"/>
            <w:vAlign w:val="center"/>
          </w:tcPr>
          <w:p>
            <w:pPr>
              <w:jc w:val="center"/>
              <w:rPr>
                <w:rFonts w:cs="Arial"/>
                <w:b/>
                <w:sz w:val="24"/>
                <w:szCs w:val="24"/>
              </w:rPr>
            </w:pPr>
            <w:r>
              <w:rPr>
                <w:rFonts w:hint="eastAsia" w:cs="Arial"/>
                <w:b/>
                <w:sz w:val="24"/>
                <w:szCs w:val="24"/>
              </w:rPr>
              <w:t>空间布局（村庄）</w:t>
            </w:r>
          </w:p>
        </w:tc>
        <w:tc>
          <w:tcPr>
            <w:tcW w:w="2783" w:type="dxa"/>
            <w:vAlign w:val="center"/>
          </w:tcPr>
          <w:p>
            <w:pPr>
              <w:jc w:val="center"/>
              <w:rPr>
                <w:rFonts w:cs="Arial"/>
                <w:b/>
                <w:sz w:val="24"/>
                <w:szCs w:val="24"/>
              </w:rPr>
            </w:pPr>
            <w:r>
              <w:rPr>
                <w:rFonts w:hint="eastAsia" w:cs="Arial"/>
                <w:b/>
                <w:sz w:val="24"/>
                <w:szCs w:val="24"/>
              </w:rPr>
              <w:t>品种布局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舍必崖乡</w:t>
            </w:r>
          </w:p>
        </w:tc>
        <w:tc>
          <w:tcPr>
            <w:tcW w:w="5047" w:type="dxa"/>
            <w:vAlign w:val="center"/>
          </w:tcPr>
          <w:p>
            <w:pPr>
              <w:jc w:val="center"/>
              <w:rPr>
                <w:rFonts w:cs="Arial"/>
                <w:sz w:val="24"/>
                <w:szCs w:val="24"/>
              </w:rPr>
            </w:pPr>
            <w:r>
              <w:rPr>
                <w:rFonts w:hint="eastAsia" w:cs="Arial"/>
                <w:sz w:val="24"/>
                <w:szCs w:val="24"/>
              </w:rPr>
              <w:t>舍必崖乡川区</w:t>
            </w:r>
          </w:p>
        </w:tc>
        <w:tc>
          <w:tcPr>
            <w:tcW w:w="2783" w:type="dxa"/>
            <w:vAlign w:val="center"/>
          </w:tcPr>
          <w:p>
            <w:pPr>
              <w:jc w:val="center"/>
            </w:pPr>
            <w:r>
              <w:rPr>
                <w:rFonts w:hint="eastAsia" w:cs="Arial"/>
                <w:sz w:val="24"/>
                <w:szCs w:val="24"/>
              </w:rPr>
              <w:t>青贮玉米、苜蓿和燕麦种植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巧什营镇</w:t>
            </w:r>
          </w:p>
        </w:tc>
        <w:tc>
          <w:tcPr>
            <w:tcW w:w="5047" w:type="dxa"/>
            <w:vAlign w:val="center"/>
          </w:tcPr>
          <w:p>
            <w:pPr>
              <w:jc w:val="center"/>
              <w:rPr>
                <w:rFonts w:cs="Arial"/>
                <w:sz w:val="24"/>
                <w:szCs w:val="24"/>
              </w:rPr>
            </w:pPr>
            <w:r>
              <w:rPr>
                <w:rFonts w:hint="eastAsia" w:cs="Arial"/>
                <w:sz w:val="24"/>
                <w:szCs w:val="24"/>
              </w:rPr>
              <w:t>巧什营全部村庄</w:t>
            </w:r>
          </w:p>
        </w:tc>
        <w:tc>
          <w:tcPr>
            <w:tcW w:w="2783" w:type="dxa"/>
            <w:vAlign w:val="center"/>
          </w:tcPr>
          <w:p>
            <w:pPr>
              <w:jc w:val="center"/>
            </w:pPr>
            <w:r>
              <w:rPr>
                <w:rFonts w:hint="eastAsia" w:cs="Arial"/>
                <w:sz w:val="24"/>
                <w:szCs w:val="24"/>
              </w:rPr>
              <w:t>青贮玉米和苜蓿种植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盛乐镇</w:t>
            </w:r>
          </w:p>
        </w:tc>
        <w:tc>
          <w:tcPr>
            <w:tcW w:w="5047" w:type="dxa"/>
            <w:vAlign w:val="center"/>
          </w:tcPr>
          <w:p>
            <w:pPr>
              <w:jc w:val="center"/>
              <w:rPr>
                <w:rFonts w:cs="Arial"/>
                <w:sz w:val="24"/>
                <w:szCs w:val="24"/>
              </w:rPr>
            </w:pPr>
            <w:r>
              <w:rPr>
                <w:rFonts w:hint="eastAsia" w:cs="Arial"/>
                <w:sz w:val="24"/>
                <w:szCs w:val="24"/>
              </w:rPr>
              <w:t>盛乐镇川区</w:t>
            </w:r>
          </w:p>
        </w:tc>
        <w:tc>
          <w:tcPr>
            <w:tcW w:w="2783" w:type="dxa"/>
            <w:vAlign w:val="center"/>
          </w:tcPr>
          <w:p>
            <w:pPr>
              <w:jc w:val="center"/>
            </w:pPr>
            <w:r>
              <w:rPr>
                <w:rFonts w:hint="eastAsia" w:cs="Arial"/>
                <w:sz w:val="24"/>
                <w:szCs w:val="24"/>
              </w:rPr>
              <w:t>青贮玉米和苜蓿种植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大红城乡</w:t>
            </w:r>
          </w:p>
        </w:tc>
        <w:tc>
          <w:tcPr>
            <w:tcW w:w="5047" w:type="dxa"/>
            <w:vAlign w:val="center"/>
          </w:tcPr>
          <w:p>
            <w:pPr>
              <w:jc w:val="center"/>
              <w:rPr>
                <w:rFonts w:cs="Arial"/>
                <w:sz w:val="24"/>
                <w:szCs w:val="24"/>
              </w:rPr>
            </w:pPr>
            <w:r>
              <w:rPr>
                <w:rFonts w:hint="eastAsia" w:cs="Arial"/>
                <w:sz w:val="24"/>
                <w:szCs w:val="24"/>
              </w:rPr>
              <w:t>浑河流域</w:t>
            </w:r>
          </w:p>
        </w:tc>
        <w:tc>
          <w:tcPr>
            <w:tcW w:w="2783" w:type="dxa"/>
            <w:vAlign w:val="center"/>
          </w:tcPr>
          <w:p>
            <w:pPr>
              <w:jc w:val="center"/>
              <w:rPr>
                <w:rFonts w:cs="Arial"/>
                <w:sz w:val="24"/>
                <w:szCs w:val="24"/>
              </w:rPr>
            </w:pPr>
            <w:r>
              <w:rPr>
                <w:rFonts w:hint="eastAsia" w:cs="Arial"/>
                <w:sz w:val="24"/>
                <w:szCs w:val="24"/>
              </w:rPr>
              <w:t>青贮玉米和苜蓿种植</w:t>
            </w:r>
          </w:p>
        </w:tc>
      </w:tr>
    </w:tbl>
    <w:p>
      <w:pPr>
        <w:pStyle w:val="42"/>
        <w:ind w:firstLine="640"/>
        <w:rPr>
          <w:rFonts w:hint="default"/>
        </w:rPr>
      </w:pPr>
    </w:p>
    <w:p>
      <w:pPr>
        <w:pStyle w:val="42"/>
        <w:ind w:firstLine="640"/>
        <w:rPr>
          <w:rFonts w:hint="default"/>
        </w:rPr>
      </w:pPr>
      <w:r>
        <w:t>以30万亩特色经济林果产业为建设目标的生态建设。主要分布在黑老夭乡、羊群沟乡、大红城乡、新店子镇、城关镇、舍必崖乡的部分村。</w:t>
      </w:r>
    </w:p>
    <w:p>
      <w:pPr>
        <w:spacing w:beforeLines="50" w:afterLines="50"/>
        <w:jc w:val="center"/>
        <w:rPr>
          <w:b/>
          <w:sz w:val="24"/>
          <w:szCs w:val="24"/>
        </w:rPr>
      </w:pPr>
      <w:r>
        <w:rPr>
          <w:rFonts w:hint="eastAsia"/>
          <w:b/>
          <w:sz w:val="24"/>
          <w:szCs w:val="24"/>
        </w:rPr>
        <w:t>表3—2  特色林果产业布局表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5047"/>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b/>
                <w:sz w:val="24"/>
                <w:szCs w:val="24"/>
              </w:rPr>
            </w:pPr>
            <w:r>
              <w:rPr>
                <w:rFonts w:hint="eastAsia" w:cs="Arial"/>
                <w:b/>
                <w:sz w:val="24"/>
                <w:szCs w:val="24"/>
              </w:rPr>
              <w:t>乡镇</w:t>
            </w:r>
          </w:p>
        </w:tc>
        <w:tc>
          <w:tcPr>
            <w:tcW w:w="5047" w:type="dxa"/>
            <w:vAlign w:val="center"/>
          </w:tcPr>
          <w:p>
            <w:pPr>
              <w:jc w:val="center"/>
              <w:rPr>
                <w:rFonts w:cs="Arial"/>
                <w:b/>
                <w:sz w:val="24"/>
                <w:szCs w:val="24"/>
              </w:rPr>
            </w:pPr>
            <w:r>
              <w:rPr>
                <w:rFonts w:hint="eastAsia" w:cs="Arial"/>
                <w:b/>
                <w:sz w:val="24"/>
                <w:szCs w:val="24"/>
              </w:rPr>
              <w:t>空间布局（村庄）</w:t>
            </w:r>
          </w:p>
        </w:tc>
        <w:tc>
          <w:tcPr>
            <w:tcW w:w="2783" w:type="dxa"/>
            <w:vAlign w:val="center"/>
          </w:tcPr>
          <w:p>
            <w:pPr>
              <w:jc w:val="center"/>
              <w:rPr>
                <w:rFonts w:cs="Arial"/>
                <w:b/>
                <w:sz w:val="24"/>
                <w:szCs w:val="24"/>
              </w:rPr>
            </w:pPr>
            <w:r>
              <w:rPr>
                <w:rFonts w:hint="eastAsia" w:cs="Arial"/>
                <w:b/>
                <w:sz w:val="24"/>
                <w:szCs w:val="24"/>
              </w:rPr>
              <w:t>品种布局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黑老夭乡</w:t>
            </w:r>
          </w:p>
        </w:tc>
        <w:tc>
          <w:tcPr>
            <w:tcW w:w="5047" w:type="dxa"/>
            <w:vAlign w:val="center"/>
          </w:tcPr>
          <w:p>
            <w:pPr>
              <w:jc w:val="center"/>
              <w:rPr>
                <w:rFonts w:cs="Arial"/>
                <w:sz w:val="24"/>
                <w:szCs w:val="24"/>
              </w:rPr>
            </w:pPr>
            <w:r>
              <w:rPr>
                <w:rFonts w:hint="eastAsia" w:cs="Arial"/>
                <w:sz w:val="24"/>
                <w:szCs w:val="24"/>
              </w:rPr>
              <w:t>黑老夭乡全部村庄</w:t>
            </w:r>
          </w:p>
        </w:tc>
        <w:tc>
          <w:tcPr>
            <w:tcW w:w="2783" w:type="dxa"/>
            <w:vAlign w:val="center"/>
          </w:tcPr>
          <w:p>
            <w:pPr>
              <w:jc w:val="center"/>
              <w:rPr>
                <w:rFonts w:cs="Arial"/>
                <w:sz w:val="24"/>
                <w:szCs w:val="24"/>
              </w:rPr>
            </w:pPr>
            <w:r>
              <w:rPr>
                <w:rFonts w:hint="eastAsia" w:cs="Arial"/>
                <w:sz w:val="24"/>
                <w:szCs w:val="24"/>
              </w:rPr>
              <w:t>核桃栽植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羊群沟乡</w:t>
            </w:r>
          </w:p>
        </w:tc>
        <w:tc>
          <w:tcPr>
            <w:tcW w:w="5047" w:type="dxa"/>
            <w:vAlign w:val="center"/>
          </w:tcPr>
          <w:p>
            <w:pPr>
              <w:jc w:val="center"/>
              <w:rPr>
                <w:rFonts w:cs="Arial"/>
                <w:sz w:val="24"/>
                <w:szCs w:val="24"/>
              </w:rPr>
            </w:pPr>
            <w:r>
              <w:rPr>
                <w:rFonts w:hint="eastAsia" w:cs="Arial"/>
                <w:sz w:val="24"/>
                <w:szCs w:val="24"/>
              </w:rPr>
              <w:t>羊群沟乡全部村庄</w:t>
            </w:r>
          </w:p>
        </w:tc>
        <w:tc>
          <w:tcPr>
            <w:tcW w:w="2783" w:type="dxa"/>
            <w:vAlign w:val="center"/>
          </w:tcPr>
          <w:p>
            <w:pPr>
              <w:jc w:val="center"/>
              <w:rPr>
                <w:rFonts w:cs="Arial"/>
                <w:sz w:val="24"/>
                <w:szCs w:val="24"/>
              </w:rPr>
            </w:pPr>
            <w:r>
              <w:rPr>
                <w:rFonts w:hint="eastAsia" w:cs="Arial"/>
                <w:sz w:val="24"/>
                <w:szCs w:val="24"/>
              </w:rPr>
              <w:t>文冠果栽植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大红城乡</w:t>
            </w:r>
          </w:p>
        </w:tc>
        <w:tc>
          <w:tcPr>
            <w:tcW w:w="5047" w:type="dxa"/>
            <w:vAlign w:val="center"/>
          </w:tcPr>
          <w:p>
            <w:pPr>
              <w:jc w:val="center"/>
              <w:rPr>
                <w:rFonts w:cs="Arial"/>
                <w:sz w:val="24"/>
                <w:szCs w:val="24"/>
              </w:rPr>
            </w:pPr>
            <w:r>
              <w:rPr>
                <w:rFonts w:hint="eastAsia" w:cs="Arial"/>
                <w:sz w:val="24"/>
                <w:szCs w:val="24"/>
              </w:rPr>
              <w:t>大红城乡浑河流域以外的村庄</w:t>
            </w:r>
          </w:p>
        </w:tc>
        <w:tc>
          <w:tcPr>
            <w:tcW w:w="2783" w:type="dxa"/>
            <w:vAlign w:val="center"/>
          </w:tcPr>
          <w:p>
            <w:pPr>
              <w:jc w:val="center"/>
              <w:rPr>
                <w:rFonts w:cs="Arial"/>
                <w:sz w:val="24"/>
                <w:szCs w:val="24"/>
              </w:rPr>
            </w:pPr>
            <w:r>
              <w:rPr>
                <w:rFonts w:hint="eastAsia" w:cs="Arial"/>
                <w:sz w:val="24"/>
                <w:szCs w:val="24"/>
              </w:rPr>
              <w:t>杏栽植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新店子镇</w:t>
            </w:r>
          </w:p>
        </w:tc>
        <w:tc>
          <w:tcPr>
            <w:tcW w:w="5047" w:type="dxa"/>
            <w:vAlign w:val="center"/>
          </w:tcPr>
          <w:p>
            <w:pPr>
              <w:jc w:val="center"/>
              <w:rPr>
                <w:rFonts w:cs="Arial"/>
                <w:sz w:val="24"/>
                <w:szCs w:val="24"/>
              </w:rPr>
            </w:pPr>
            <w:r>
              <w:rPr>
                <w:rFonts w:hint="eastAsia" w:cs="Arial"/>
                <w:sz w:val="24"/>
                <w:szCs w:val="24"/>
              </w:rPr>
              <w:t>新店子镇浑河流域以外村庄</w:t>
            </w:r>
          </w:p>
        </w:tc>
        <w:tc>
          <w:tcPr>
            <w:tcW w:w="2783" w:type="dxa"/>
            <w:vAlign w:val="center"/>
          </w:tcPr>
          <w:p>
            <w:pPr>
              <w:jc w:val="center"/>
              <w:rPr>
                <w:rFonts w:cs="Arial"/>
                <w:sz w:val="24"/>
                <w:szCs w:val="24"/>
              </w:rPr>
            </w:pPr>
            <w:r>
              <w:rPr>
                <w:rFonts w:hint="eastAsia" w:cs="Arial"/>
                <w:sz w:val="24"/>
                <w:szCs w:val="24"/>
              </w:rPr>
              <w:t>文冠果种植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城关镇</w:t>
            </w:r>
          </w:p>
        </w:tc>
        <w:tc>
          <w:tcPr>
            <w:tcW w:w="5047" w:type="dxa"/>
            <w:vAlign w:val="center"/>
          </w:tcPr>
          <w:p>
            <w:pPr>
              <w:jc w:val="center"/>
              <w:rPr>
                <w:rFonts w:cs="Arial"/>
                <w:sz w:val="24"/>
                <w:szCs w:val="24"/>
              </w:rPr>
            </w:pPr>
            <w:r>
              <w:rPr>
                <w:rFonts w:hint="eastAsia" w:cs="Arial"/>
                <w:sz w:val="24"/>
                <w:szCs w:val="24"/>
              </w:rPr>
              <w:t>全部</w:t>
            </w:r>
          </w:p>
        </w:tc>
        <w:tc>
          <w:tcPr>
            <w:tcW w:w="2783" w:type="dxa"/>
            <w:vAlign w:val="center"/>
          </w:tcPr>
          <w:p>
            <w:pPr>
              <w:jc w:val="center"/>
              <w:rPr>
                <w:rFonts w:cs="Arial"/>
                <w:sz w:val="24"/>
                <w:szCs w:val="24"/>
              </w:rPr>
            </w:pPr>
            <w:r>
              <w:rPr>
                <w:rFonts w:hint="eastAsia" w:cs="Arial"/>
                <w:sz w:val="24"/>
                <w:szCs w:val="24"/>
              </w:rPr>
              <w:t>海红果、中草药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舍必崖乡</w:t>
            </w:r>
          </w:p>
        </w:tc>
        <w:tc>
          <w:tcPr>
            <w:tcW w:w="5047" w:type="dxa"/>
            <w:vAlign w:val="center"/>
          </w:tcPr>
          <w:p>
            <w:pPr>
              <w:jc w:val="center"/>
              <w:rPr>
                <w:rFonts w:cs="Arial"/>
                <w:sz w:val="24"/>
                <w:szCs w:val="24"/>
              </w:rPr>
            </w:pPr>
            <w:r>
              <w:rPr>
                <w:rFonts w:hint="eastAsia" w:cs="Arial"/>
                <w:sz w:val="24"/>
                <w:szCs w:val="24"/>
              </w:rPr>
              <w:t>南丘陵区</w:t>
            </w:r>
          </w:p>
        </w:tc>
        <w:tc>
          <w:tcPr>
            <w:tcW w:w="2783" w:type="dxa"/>
            <w:vAlign w:val="center"/>
          </w:tcPr>
          <w:p>
            <w:pPr>
              <w:jc w:val="center"/>
              <w:rPr>
                <w:rFonts w:cs="Arial"/>
                <w:sz w:val="24"/>
                <w:szCs w:val="24"/>
              </w:rPr>
            </w:pPr>
            <w:r>
              <w:rPr>
                <w:rFonts w:hint="eastAsia" w:cs="Arial"/>
                <w:sz w:val="24"/>
                <w:szCs w:val="24"/>
              </w:rPr>
              <w:t>文冠果栽植</w:t>
            </w:r>
          </w:p>
        </w:tc>
      </w:tr>
    </w:tbl>
    <w:p>
      <w:pPr>
        <w:pStyle w:val="42"/>
        <w:ind w:firstLine="640"/>
        <w:rPr>
          <w:rFonts w:hint="default"/>
        </w:rPr>
      </w:pPr>
    </w:p>
    <w:p>
      <w:pPr>
        <w:pStyle w:val="42"/>
        <w:ind w:firstLine="640"/>
        <w:rPr>
          <w:rFonts w:hint="default"/>
        </w:rPr>
      </w:pPr>
      <w:r>
        <w:t>在玉米主产区，通过制作青贮、氨化、糖化饲料以及生物燃料等方式将农作物秸秆回收利用，变废为宝，杜绝秸秆焚烧带来的环境污染及不安全隐患。</w:t>
      </w:r>
    </w:p>
    <w:p>
      <w:pPr>
        <w:pStyle w:val="5"/>
        <w:adjustRightInd/>
        <w:snapToGrid/>
        <w:spacing w:beforeLines="50" w:afterLines="50" w:line="360" w:lineRule="auto"/>
        <w:rPr>
          <w:rFonts w:ascii="黑体" w:hAnsi="黑体" w:cs="仿宋_GB2312"/>
        </w:rPr>
      </w:pPr>
      <w:bookmarkStart w:id="388" w:name="_Toc5604684"/>
      <w:bookmarkStart w:id="389" w:name="_Toc121227304"/>
      <w:r>
        <w:rPr>
          <w:rFonts w:ascii="黑体" w:hAnsi="黑体" w:cs="仿宋_GB2312"/>
        </w:rPr>
        <w:t>（二）</w:t>
      </w:r>
      <w:r>
        <w:rPr>
          <w:rFonts w:hint="eastAsia" w:ascii="黑体" w:hAnsi="黑体" w:cs="仿宋_GB2312"/>
        </w:rPr>
        <w:t>优势产业发展片区</w:t>
      </w:r>
      <w:bookmarkEnd w:id="388"/>
      <w:bookmarkEnd w:id="389"/>
    </w:p>
    <w:p>
      <w:pPr>
        <w:pStyle w:val="42"/>
        <w:ind w:firstLine="640"/>
        <w:rPr>
          <w:rFonts w:hint="default"/>
        </w:rPr>
      </w:pPr>
      <w:r>
        <w:t>重点发展猪、鸡、羊等循环农牧产业。以龙头企业或合作社为带动，将土地流转给养殖企业，农户自有的畜禽进入养殖小区，采取托管方式；同时，对他们进行技能培训，到养殖企业打工或外出打工。主要包含如下两方面内容：</w:t>
      </w:r>
    </w:p>
    <w:p>
      <w:pPr>
        <w:pStyle w:val="42"/>
        <w:ind w:firstLine="640"/>
        <w:rPr>
          <w:rFonts w:hint="default"/>
        </w:rPr>
      </w:pPr>
      <w:r>
        <w:t>以内蒙古正大集团为龙头，集饲料加工、猪鸡养殖、屠宰加工、产品销售为一体，产业扶贫地点分布在舍必崖乡、大红城乡、盛乐经济开发区。</w:t>
      </w:r>
    </w:p>
    <w:p>
      <w:pPr>
        <w:pStyle w:val="42"/>
        <w:ind w:firstLine="640"/>
        <w:rPr>
          <w:rFonts w:hint="default"/>
        </w:rPr>
      </w:pPr>
      <w:r>
        <w:t>依托“中国云谷”，抢抓“互联网+”机遇，把电商扶贫作为推动农村经济发展和精准脱贫的重要抓手。坚持“政府引导、企业主导、社会参与、市场运作”的思路，依托生态产业优势，不断培育壮大电商经营主体，建立完善农村电子商务公共服务体系，提高农村流通现代化水平，走出一条“互联网+”趋势下的电商扶贫新路。鼓励商贸流通企业广泛应用电子商务，实现线上线下结合，建立健全县、乡、村三级电商服务、物流配送体系，培育农产品流通经纪人，有效解决和林县特色农产品配送、收购和销售难问题。</w:t>
      </w:r>
    </w:p>
    <w:p>
      <w:pPr>
        <w:spacing w:beforeLines="50" w:afterLines="50"/>
        <w:jc w:val="center"/>
        <w:rPr>
          <w:b/>
          <w:sz w:val="24"/>
          <w:szCs w:val="24"/>
        </w:rPr>
      </w:pPr>
      <w:r>
        <w:rPr>
          <w:rFonts w:hint="eastAsia"/>
          <w:b/>
          <w:sz w:val="24"/>
          <w:szCs w:val="24"/>
        </w:rPr>
        <w:t>表3—3  循环养殖产业布局表</w:t>
      </w:r>
    </w:p>
    <w:tbl>
      <w:tblPr>
        <w:tblStyle w:val="23"/>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3686"/>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0" w:type="dxa"/>
            <w:vAlign w:val="center"/>
          </w:tcPr>
          <w:p>
            <w:pPr>
              <w:jc w:val="center"/>
              <w:rPr>
                <w:rFonts w:cs="Arial"/>
                <w:b/>
                <w:sz w:val="24"/>
                <w:szCs w:val="24"/>
              </w:rPr>
            </w:pPr>
            <w:r>
              <w:rPr>
                <w:rFonts w:hint="eastAsia" w:cs="Arial"/>
                <w:b/>
                <w:sz w:val="24"/>
                <w:szCs w:val="24"/>
              </w:rPr>
              <w:t>乡镇</w:t>
            </w:r>
          </w:p>
        </w:tc>
        <w:tc>
          <w:tcPr>
            <w:tcW w:w="3686" w:type="dxa"/>
            <w:vAlign w:val="center"/>
          </w:tcPr>
          <w:p>
            <w:pPr>
              <w:jc w:val="center"/>
              <w:rPr>
                <w:rFonts w:cs="Arial"/>
                <w:b/>
                <w:sz w:val="24"/>
                <w:szCs w:val="24"/>
              </w:rPr>
            </w:pPr>
            <w:r>
              <w:rPr>
                <w:rFonts w:hint="eastAsia" w:cs="Arial"/>
                <w:b/>
                <w:sz w:val="24"/>
                <w:szCs w:val="24"/>
              </w:rPr>
              <w:t>空间布局（村庄）</w:t>
            </w:r>
          </w:p>
        </w:tc>
        <w:tc>
          <w:tcPr>
            <w:tcW w:w="3492" w:type="dxa"/>
            <w:vAlign w:val="center"/>
          </w:tcPr>
          <w:p>
            <w:pPr>
              <w:jc w:val="center"/>
              <w:rPr>
                <w:rFonts w:cs="Arial"/>
                <w:b/>
                <w:sz w:val="24"/>
                <w:szCs w:val="24"/>
              </w:rPr>
            </w:pPr>
            <w:r>
              <w:rPr>
                <w:rFonts w:hint="eastAsia" w:cs="Arial"/>
                <w:b/>
                <w:sz w:val="24"/>
                <w:szCs w:val="24"/>
              </w:rPr>
              <w:t>品种布局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0" w:type="dxa"/>
            <w:vAlign w:val="center"/>
          </w:tcPr>
          <w:p>
            <w:pPr>
              <w:jc w:val="center"/>
              <w:rPr>
                <w:rFonts w:cs="Arial"/>
                <w:sz w:val="24"/>
                <w:szCs w:val="24"/>
              </w:rPr>
            </w:pPr>
            <w:r>
              <w:rPr>
                <w:rFonts w:hint="eastAsia" w:cs="Arial"/>
                <w:sz w:val="24"/>
                <w:szCs w:val="24"/>
              </w:rPr>
              <w:t>舍必崖乡</w:t>
            </w:r>
          </w:p>
        </w:tc>
        <w:tc>
          <w:tcPr>
            <w:tcW w:w="3686" w:type="dxa"/>
            <w:vAlign w:val="center"/>
          </w:tcPr>
          <w:p>
            <w:pPr>
              <w:jc w:val="center"/>
              <w:rPr>
                <w:rFonts w:cs="Arial"/>
                <w:sz w:val="24"/>
                <w:szCs w:val="24"/>
              </w:rPr>
            </w:pPr>
            <w:r>
              <w:rPr>
                <w:rFonts w:hint="eastAsia" w:cs="Arial"/>
                <w:sz w:val="24"/>
                <w:szCs w:val="24"/>
              </w:rPr>
              <w:t>小甲赖村</w:t>
            </w:r>
          </w:p>
        </w:tc>
        <w:tc>
          <w:tcPr>
            <w:tcW w:w="3492" w:type="dxa"/>
            <w:vAlign w:val="center"/>
          </w:tcPr>
          <w:p>
            <w:pPr>
              <w:jc w:val="center"/>
              <w:rPr>
                <w:rFonts w:cs="Arial"/>
                <w:sz w:val="24"/>
                <w:szCs w:val="24"/>
              </w:rPr>
            </w:pPr>
            <w:r>
              <w:rPr>
                <w:rFonts w:hint="eastAsia" w:cs="Arial"/>
                <w:sz w:val="24"/>
                <w:szCs w:val="24"/>
              </w:rPr>
              <w:t>青年鸡养殖。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0" w:type="dxa"/>
            <w:vAlign w:val="center"/>
          </w:tcPr>
          <w:p>
            <w:pPr>
              <w:jc w:val="center"/>
              <w:rPr>
                <w:rFonts w:cs="Arial"/>
                <w:sz w:val="24"/>
                <w:szCs w:val="24"/>
              </w:rPr>
            </w:pPr>
            <w:r>
              <w:rPr>
                <w:rFonts w:hint="eastAsia" w:cs="Arial"/>
                <w:sz w:val="24"/>
                <w:szCs w:val="24"/>
              </w:rPr>
              <w:t>大红城乡</w:t>
            </w:r>
          </w:p>
        </w:tc>
        <w:tc>
          <w:tcPr>
            <w:tcW w:w="3686" w:type="dxa"/>
            <w:vAlign w:val="center"/>
          </w:tcPr>
          <w:p>
            <w:pPr>
              <w:jc w:val="center"/>
              <w:rPr>
                <w:rFonts w:cs="Arial"/>
                <w:sz w:val="24"/>
                <w:szCs w:val="24"/>
              </w:rPr>
            </w:pPr>
            <w:r>
              <w:rPr>
                <w:rFonts w:hint="eastAsia" w:cs="Arial"/>
                <w:sz w:val="24"/>
                <w:szCs w:val="24"/>
              </w:rPr>
              <w:t>榆树沟</w:t>
            </w:r>
          </w:p>
        </w:tc>
        <w:tc>
          <w:tcPr>
            <w:tcW w:w="3492" w:type="dxa"/>
            <w:vAlign w:val="center"/>
          </w:tcPr>
          <w:p>
            <w:pPr>
              <w:jc w:val="center"/>
              <w:rPr>
                <w:rFonts w:cs="Arial"/>
                <w:sz w:val="24"/>
                <w:szCs w:val="24"/>
              </w:rPr>
            </w:pPr>
            <w:r>
              <w:rPr>
                <w:rFonts w:hint="eastAsia" w:cs="Arial"/>
                <w:sz w:val="24"/>
                <w:szCs w:val="24"/>
              </w:rPr>
              <w:t>生猪养殖。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0" w:type="dxa"/>
            <w:vAlign w:val="center"/>
          </w:tcPr>
          <w:p>
            <w:pPr>
              <w:jc w:val="center"/>
              <w:rPr>
                <w:rFonts w:cs="Arial"/>
                <w:sz w:val="24"/>
                <w:szCs w:val="24"/>
              </w:rPr>
            </w:pPr>
            <w:r>
              <w:rPr>
                <w:rFonts w:hint="eastAsia" w:cs="Arial"/>
                <w:sz w:val="24"/>
                <w:szCs w:val="24"/>
              </w:rPr>
              <w:t>盛乐经济开发区</w:t>
            </w:r>
          </w:p>
        </w:tc>
        <w:tc>
          <w:tcPr>
            <w:tcW w:w="3686" w:type="dxa"/>
            <w:vAlign w:val="center"/>
          </w:tcPr>
          <w:p>
            <w:pPr>
              <w:jc w:val="center"/>
              <w:rPr>
                <w:rFonts w:cs="Arial"/>
                <w:sz w:val="24"/>
                <w:szCs w:val="24"/>
              </w:rPr>
            </w:pPr>
            <w:r>
              <w:rPr>
                <w:rFonts w:hint="eastAsia" w:cs="Arial"/>
                <w:sz w:val="24"/>
                <w:szCs w:val="24"/>
              </w:rPr>
              <w:t>二农场</w:t>
            </w:r>
          </w:p>
        </w:tc>
        <w:tc>
          <w:tcPr>
            <w:tcW w:w="3492" w:type="dxa"/>
            <w:vAlign w:val="center"/>
          </w:tcPr>
          <w:p>
            <w:pPr>
              <w:jc w:val="center"/>
              <w:rPr>
                <w:rFonts w:cs="Arial"/>
                <w:sz w:val="24"/>
                <w:szCs w:val="24"/>
              </w:rPr>
            </w:pPr>
            <w:r>
              <w:rPr>
                <w:rFonts w:hint="eastAsia" w:cs="Arial"/>
                <w:sz w:val="24"/>
                <w:szCs w:val="24"/>
              </w:rPr>
              <w:t>鸡养殖。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0" w:type="dxa"/>
            <w:vAlign w:val="center"/>
          </w:tcPr>
          <w:p>
            <w:pPr>
              <w:jc w:val="center"/>
              <w:rPr>
                <w:rFonts w:cs="Arial"/>
                <w:sz w:val="24"/>
                <w:szCs w:val="24"/>
              </w:rPr>
            </w:pPr>
            <w:r>
              <w:rPr>
                <w:rFonts w:hint="eastAsia" w:cs="Arial"/>
                <w:sz w:val="24"/>
                <w:szCs w:val="24"/>
              </w:rPr>
              <w:t>黑老夭乡</w:t>
            </w:r>
          </w:p>
        </w:tc>
        <w:tc>
          <w:tcPr>
            <w:tcW w:w="3686" w:type="dxa"/>
            <w:vAlign w:val="center"/>
          </w:tcPr>
          <w:p>
            <w:pPr>
              <w:jc w:val="center"/>
              <w:rPr>
                <w:rFonts w:cs="Arial"/>
                <w:sz w:val="24"/>
                <w:szCs w:val="24"/>
              </w:rPr>
            </w:pPr>
            <w:r>
              <w:rPr>
                <w:rFonts w:hint="eastAsia" w:cs="Arial"/>
                <w:sz w:val="24"/>
                <w:szCs w:val="24"/>
              </w:rPr>
              <w:t>全部</w:t>
            </w:r>
          </w:p>
        </w:tc>
        <w:tc>
          <w:tcPr>
            <w:tcW w:w="3492" w:type="dxa"/>
            <w:vAlign w:val="center"/>
          </w:tcPr>
          <w:p>
            <w:pPr>
              <w:jc w:val="center"/>
              <w:rPr>
                <w:rFonts w:cs="Arial"/>
                <w:sz w:val="24"/>
                <w:szCs w:val="24"/>
              </w:rPr>
            </w:pPr>
            <w:r>
              <w:rPr>
                <w:rFonts w:hint="eastAsia" w:cs="Arial"/>
                <w:sz w:val="24"/>
                <w:szCs w:val="24"/>
              </w:rPr>
              <w:t>肉羊养殖。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0" w:type="dxa"/>
            <w:vAlign w:val="center"/>
          </w:tcPr>
          <w:p>
            <w:pPr>
              <w:jc w:val="center"/>
              <w:rPr>
                <w:rFonts w:cs="Arial"/>
                <w:sz w:val="24"/>
                <w:szCs w:val="24"/>
              </w:rPr>
            </w:pPr>
            <w:r>
              <w:rPr>
                <w:rFonts w:hint="eastAsia" w:cs="Arial"/>
                <w:sz w:val="24"/>
                <w:szCs w:val="24"/>
              </w:rPr>
              <w:t>羊群沟乡</w:t>
            </w:r>
          </w:p>
        </w:tc>
        <w:tc>
          <w:tcPr>
            <w:tcW w:w="3686" w:type="dxa"/>
            <w:vAlign w:val="center"/>
          </w:tcPr>
          <w:p>
            <w:pPr>
              <w:jc w:val="center"/>
              <w:rPr>
                <w:rFonts w:cs="Arial"/>
                <w:sz w:val="24"/>
                <w:szCs w:val="24"/>
              </w:rPr>
            </w:pPr>
            <w:r>
              <w:rPr>
                <w:rFonts w:hint="eastAsia" w:cs="Arial"/>
                <w:sz w:val="24"/>
                <w:szCs w:val="24"/>
              </w:rPr>
              <w:t>全部</w:t>
            </w:r>
          </w:p>
        </w:tc>
        <w:tc>
          <w:tcPr>
            <w:tcW w:w="3492" w:type="dxa"/>
            <w:vAlign w:val="center"/>
          </w:tcPr>
          <w:p>
            <w:pPr>
              <w:jc w:val="center"/>
              <w:rPr>
                <w:rFonts w:cs="Arial"/>
                <w:sz w:val="24"/>
                <w:szCs w:val="24"/>
              </w:rPr>
            </w:pPr>
            <w:r>
              <w:rPr>
                <w:rFonts w:hint="eastAsia" w:cs="Arial"/>
                <w:sz w:val="24"/>
                <w:szCs w:val="24"/>
              </w:rPr>
              <w:t>肉羊养殖。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0" w:type="dxa"/>
            <w:vAlign w:val="center"/>
          </w:tcPr>
          <w:p>
            <w:pPr>
              <w:jc w:val="center"/>
              <w:rPr>
                <w:rFonts w:cs="Arial"/>
                <w:sz w:val="24"/>
                <w:szCs w:val="24"/>
              </w:rPr>
            </w:pPr>
            <w:r>
              <w:rPr>
                <w:rFonts w:hint="eastAsia" w:cs="Arial"/>
                <w:sz w:val="24"/>
                <w:szCs w:val="24"/>
              </w:rPr>
              <w:t>新店子镇</w:t>
            </w:r>
          </w:p>
        </w:tc>
        <w:tc>
          <w:tcPr>
            <w:tcW w:w="3686" w:type="dxa"/>
            <w:vAlign w:val="center"/>
          </w:tcPr>
          <w:p>
            <w:pPr>
              <w:jc w:val="center"/>
              <w:rPr>
                <w:rFonts w:cs="Arial"/>
                <w:sz w:val="24"/>
                <w:szCs w:val="24"/>
              </w:rPr>
            </w:pPr>
            <w:r>
              <w:rPr>
                <w:rFonts w:hint="eastAsia" w:cs="Arial"/>
                <w:sz w:val="24"/>
                <w:szCs w:val="24"/>
              </w:rPr>
              <w:t>全部</w:t>
            </w:r>
          </w:p>
        </w:tc>
        <w:tc>
          <w:tcPr>
            <w:tcW w:w="3492" w:type="dxa"/>
            <w:vAlign w:val="center"/>
          </w:tcPr>
          <w:p>
            <w:pPr>
              <w:jc w:val="center"/>
              <w:rPr>
                <w:rFonts w:cs="Arial"/>
                <w:sz w:val="24"/>
                <w:szCs w:val="24"/>
              </w:rPr>
            </w:pPr>
            <w:r>
              <w:rPr>
                <w:rFonts w:hint="eastAsia" w:cs="Arial"/>
                <w:sz w:val="24"/>
                <w:szCs w:val="24"/>
              </w:rPr>
              <w:t>肉羊养殖。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0" w:type="dxa"/>
            <w:vAlign w:val="center"/>
          </w:tcPr>
          <w:p>
            <w:pPr>
              <w:jc w:val="center"/>
              <w:rPr>
                <w:rFonts w:cs="Arial"/>
                <w:sz w:val="24"/>
                <w:szCs w:val="24"/>
              </w:rPr>
            </w:pPr>
            <w:r>
              <w:rPr>
                <w:rFonts w:hint="eastAsia" w:cs="Arial"/>
                <w:sz w:val="24"/>
                <w:szCs w:val="24"/>
              </w:rPr>
              <w:t>城关镇</w:t>
            </w:r>
          </w:p>
        </w:tc>
        <w:tc>
          <w:tcPr>
            <w:tcW w:w="3686" w:type="dxa"/>
            <w:vAlign w:val="center"/>
          </w:tcPr>
          <w:p>
            <w:pPr>
              <w:jc w:val="center"/>
              <w:rPr>
                <w:rFonts w:cs="Arial"/>
                <w:sz w:val="24"/>
                <w:szCs w:val="24"/>
              </w:rPr>
            </w:pPr>
            <w:r>
              <w:rPr>
                <w:rFonts w:hint="eastAsia" w:cs="Arial"/>
                <w:sz w:val="24"/>
                <w:szCs w:val="24"/>
              </w:rPr>
              <w:t>全部</w:t>
            </w:r>
          </w:p>
        </w:tc>
        <w:tc>
          <w:tcPr>
            <w:tcW w:w="3492" w:type="dxa"/>
            <w:vAlign w:val="center"/>
          </w:tcPr>
          <w:p>
            <w:pPr>
              <w:jc w:val="center"/>
              <w:rPr>
                <w:rFonts w:cs="Arial"/>
                <w:sz w:val="24"/>
                <w:szCs w:val="24"/>
              </w:rPr>
            </w:pPr>
            <w:r>
              <w:rPr>
                <w:rFonts w:hint="eastAsia" w:cs="Arial"/>
                <w:sz w:val="24"/>
                <w:szCs w:val="24"/>
              </w:rPr>
              <w:t>肉羊、奶山羊养殖。</w:t>
            </w:r>
          </w:p>
        </w:tc>
      </w:tr>
    </w:tbl>
    <w:p>
      <w:pPr>
        <w:spacing w:beforeLines="50" w:afterLines="50"/>
        <w:jc w:val="center"/>
        <w:rPr>
          <w:b/>
          <w:sz w:val="24"/>
          <w:szCs w:val="24"/>
        </w:rPr>
      </w:pPr>
      <w:r>
        <w:rPr>
          <w:rFonts w:hint="eastAsia"/>
          <w:b/>
          <w:sz w:val="24"/>
          <w:szCs w:val="24"/>
        </w:rPr>
        <w:t>表3—4  现代电子商务产业布局表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562"/>
        <w:gridCol w:w="3932"/>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33" w:type="dxa"/>
            <w:vAlign w:val="center"/>
          </w:tcPr>
          <w:p>
            <w:pPr>
              <w:jc w:val="center"/>
              <w:rPr>
                <w:rFonts w:cs="Arial"/>
                <w:b/>
                <w:sz w:val="24"/>
                <w:szCs w:val="24"/>
              </w:rPr>
            </w:pPr>
            <w:r>
              <w:rPr>
                <w:rFonts w:hint="eastAsia" w:cs="Arial"/>
                <w:b/>
                <w:sz w:val="24"/>
                <w:szCs w:val="24"/>
              </w:rPr>
              <w:t>序号</w:t>
            </w:r>
          </w:p>
        </w:tc>
        <w:tc>
          <w:tcPr>
            <w:tcW w:w="2562" w:type="dxa"/>
            <w:vAlign w:val="center"/>
          </w:tcPr>
          <w:p>
            <w:pPr>
              <w:jc w:val="center"/>
              <w:rPr>
                <w:rFonts w:cs="Arial"/>
                <w:b/>
                <w:sz w:val="24"/>
                <w:szCs w:val="24"/>
              </w:rPr>
            </w:pPr>
            <w:r>
              <w:rPr>
                <w:rFonts w:hint="eastAsia" w:cs="Arial"/>
                <w:b/>
                <w:sz w:val="24"/>
                <w:szCs w:val="24"/>
              </w:rPr>
              <w:t>企业名称</w:t>
            </w:r>
          </w:p>
        </w:tc>
        <w:tc>
          <w:tcPr>
            <w:tcW w:w="3932" w:type="dxa"/>
            <w:vAlign w:val="center"/>
          </w:tcPr>
          <w:p>
            <w:pPr>
              <w:jc w:val="center"/>
              <w:rPr>
                <w:rFonts w:cs="Arial"/>
                <w:b/>
                <w:sz w:val="24"/>
                <w:szCs w:val="24"/>
              </w:rPr>
            </w:pPr>
            <w:r>
              <w:rPr>
                <w:rFonts w:hint="eastAsia" w:cs="Arial"/>
                <w:b/>
                <w:sz w:val="24"/>
                <w:szCs w:val="24"/>
              </w:rPr>
              <w:t>空间布局（村庄）或扶贫对象</w:t>
            </w:r>
          </w:p>
        </w:tc>
        <w:tc>
          <w:tcPr>
            <w:tcW w:w="1977" w:type="dxa"/>
            <w:vAlign w:val="center"/>
          </w:tcPr>
          <w:p>
            <w:pPr>
              <w:jc w:val="center"/>
              <w:rPr>
                <w:rFonts w:cs="Arial"/>
                <w:b/>
                <w:sz w:val="24"/>
                <w:szCs w:val="24"/>
              </w:rPr>
            </w:pPr>
            <w:r>
              <w:rPr>
                <w:rFonts w:hint="eastAsia" w:cs="Arial"/>
                <w:b/>
                <w:sz w:val="24"/>
                <w:szCs w:val="24"/>
              </w:rPr>
              <w:t>产品内容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33" w:type="dxa"/>
            <w:vAlign w:val="center"/>
          </w:tcPr>
          <w:p>
            <w:pPr>
              <w:jc w:val="center"/>
              <w:rPr>
                <w:rFonts w:cs="Arial"/>
                <w:sz w:val="24"/>
                <w:szCs w:val="24"/>
              </w:rPr>
            </w:pPr>
            <w:r>
              <w:rPr>
                <w:rFonts w:hint="eastAsia" w:cs="Arial"/>
                <w:sz w:val="24"/>
                <w:szCs w:val="24"/>
              </w:rPr>
              <w:t>1</w:t>
            </w:r>
          </w:p>
        </w:tc>
        <w:tc>
          <w:tcPr>
            <w:tcW w:w="2562" w:type="dxa"/>
            <w:vAlign w:val="center"/>
          </w:tcPr>
          <w:p>
            <w:pPr>
              <w:jc w:val="center"/>
              <w:rPr>
                <w:rFonts w:cs="Arial"/>
                <w:sz w:val="24"/>
                <w:szCs w:val="24"/>
              </w:rPr>
            </w:pPr>
            <w:r>
              <w:rPr>
                <w:rFonts w:hint="eastAsia" w:cs="Arial"/>
                <w:sz w:val="24"/>
                <w:szCs w:val="24"/>
              </w:rPr>
              <w:t>聚农良品</w:t>
            </w:r>
          </w:p>
        </w:tc>
        <w:tc>
          <w:tcPr>
            <w:tcW w:w="3932" w:type="dxa"/>
            <w:vAlign w:val="center"/>
          </w:tcPr>
          <w:p>
            <w:pPr>
              <w:jc w:val="center"/>
              <w:rPr>
                <w:rFonts w:cs="Arial"/>
                <w:sz w:val="24"/>
                <w:szCs w:val="24"/>
              </w:rPr>
            </w:pPr>
            <w:r>
              <w:rPr>
                <w:rFonts w:hint="eastAsia" w:cs="Arial"/>
                <w:sz w:val="24"/>
                <w:szCs w:val="24"/>
              </w:rPr>
              <w:t>各乡镇村</w:t>
            </w:r>
          </w:p>
        </w:tc>
        <w:tc>
          <w:tcPr>
            <w:tcW w:w="1977" w:type="dxa"/>
            <w:vAlign w:val="center"/>
          </w:tcPr>
          <w:p>
            <w:pPr>
              <w:jc w:val="center"/>
              <w:rPr>
                <w:rFonts w:cs="Arial"/>
                <w:sz w:val="24"/>
                <w:szCs w:val="24"/>
              </w:rPr>
            </w:pPr>
            <w:r>
              <w:rPr>
                <w:rFonts w:hint="eastAsia" w:cs="Arial"/>
                <w:sz w:val="24"/>
                <w:szCs w:val="24"/>
              </w:rPr>
              <w:t>小杂粮等农产品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33" w:type="dxa"/>
            <w:vAlign w:val="center"/>
          </w:tcPr>
          <w:p>
            <w:pPr>
              <w:jc w:val="center"/>
              <w:rPr>
                <w:rFonts w:cs="Arial"/>
                <w:sz w:val="24"/>
                <w:szCs w:val="24"/>
              </w:rPr>
            </w:pPr>
            <w:r>
              <w:rPr>
                <w:rFonts w:hint="eastAsia" w:cs="Arial"/>
                <w:sz w:val="24"/>
                <w:szCs w:val="24"/>
              </w:rPr>
              <w:t>2</w:t>
            </w:r>
          </w:p>
        </w:tc>
        <w:tc>
          <w:tcPr>
            <w:tcW w:w="2562" w:type="dxa"/>
            <w:vAlign w:val="center"/>
          </w:tcPr>
          <w:p>
            <w:pPr>
              <w:jc w:val="center"/>
              <w:rPr>
                <w:rFonts w:cs="Arial"/>
                <w:sz w:val="24"/>
                <w:szCs w:val="24"/>
              </w:rPr>
            </w:pPr>
            <w:r>
              <w:rPr>
                <w:rFonts w:hint="eastAsia" w:cs="Arial"/>
                <w:sz w:val="24"/>
                <w:szCs w:val="24"/>
              </w:rPr>
              <w:t>“二月兰”</w:t>
            </w:r>
          </w:p>
        </w:tc>
        <w:tc>
          <w:tcPr>
            <w:tcW w:w="3932" w:type="dxa"/>
            <w:vAlign w:val="center"/>
          </w:tcPr>
          <w:p>
            <w:pPr>
              <w:jc w:val="center"/>
              <w:rPr>
                <w:rFonts w:cs="Arial"/>
                <w:sz w:val="24"/>
                <w:szCs w:val="24"/>
              </w:rPr>
            </w:pPr>
            <w:r>
              <w:rPr>
                <w:rFonts w:hint="eastAsia" w:cs="Arial"/>
                <w:sz w:val="24"/>
                <w:szCs w:val="24"/>
              </w:rPr>
              <w:t>盛乐镇</w:t>
            </w:r>
          </w:p>
        </w:tc>
        <w:tc>
          <w:tcPr>
            <w:tcW w:w="1977" w:type="dxa"/>
            <w:vAlign w:val="center"/>
          </w:tcPr>
          <w:p>
            <w:pPr>
              <w:jc w:val="center"/>
              <w:rPr>
                <w:rFonts w:cs="Arial"/>
                <w:sz w:val="24"/>
                <w:szCs w:val="24"/>
              </w:rPr>
            </w:pPr>
            <w:r>
              <w:rPr>
                <w:rFonts w:hint="eastAsia" w:cs="Arial"/>
                <w:sz w:val="24"/>
                <w:szCs w:val="24"/>
              </w:rPr>
              <w:t>纯胡油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33" w:type="dxa"/>
            <w:vAlign w:val="center"/>
          </w:tcPr>
          <w:p>
            <w:pPr>
              <w:jc w:val="center"/>
              <w:rPr>
                <w:rFonts w:cs="Arial"/>
                <w:sz w:val="24"/>
                <w:szCs w:val="24"/>
              </w:rPr>
            </w:pPr>
            <w:r>
              <w:rPr>
                <w:rFonts w:hint="eastAsia" w:cs="Arial"/>
                <w:sz w:val="24"/>
                <w:szCs w:val="24"/>
              </w:rPr>
              <w:t>3</w:t>
            </w:r>
          </w:p>
        </w:tc>
        <w:tc>
          <w:tcPr>
            <w:tcW w:w="2562" w:type="dxa"/>
            <w:vAlign w:val="center"/>
          </w:tcPr>
          <w:p>
            <w:pPr>
              <w:jc w:val="center"/>
              <w:rPr>
                <w:rFonts w:cs="Arial"/>
                <w:sz w:val="24"/>
                <w:szCs w:val="24"/>
              </w:rPr>
            </w:pPr>
            <w:r>
              <w:rPr>
                <w:rFonts w:hint="eastAsia" w:cs="Arial"/>
                <w:sz w:val="24"/>
                <w:szCs w:val="24"/>
              </w:rPr>
              <w:t>和林县县电子商务</w:t>
            </w:r>
          </w:p>
        </w:tc>
        <w:tc>
          <w:tcPr>
            <w:tcW w:w="3932" w:type="dxa"/>
            <w:vAlign w:val="center"/>
          </w:tcPr>
          <w:p>
            <w:pPr>
              <w:jc w:val="center"/>
              <w:rPr>
                <w:rFonts w:cs="Arial"/>
                <w:sz w:val="24"/>
                <w:szCs w:val="24"/>
              </w:rPr>
            </w:pPr>
            <w:r>
              <w:rPr>
                <w:rFonts w:hint="eastAsia" w:cs="Arial"/>
                <w:sz w:val="24"/>
                <w:szCs w:val="24"/>
              </w:rPr>
              <w:t>各乡镇</w:t>
            </w:r>
          </w:p>
        </w:tc>
        <w:tc>
          <w:tcPr>
            <w:tcW w:w="1977" w:type="dxa"/>
            <w:vAlign w:val="center"/>
          </w:tcPr>
          <w:p>
            <w:pPr>
              <w:jc w:val="center"/>
              <w:rPr>
                <w:rFonts w:cs="Arial"/>
                <w:sz w:val="24"/>
                <w:szCs w:val="24"/>
              </w:rPr>
            </w:pPr>
            <w:r>
              <w:rPr>
                <w:rFonts w:hint="eastAsia" w:cs="Arial"/>
                <w:sz w:val="24"/>
                <w:szCs w:val="24"/>
              </w:rPr>
              <w:t>各种工农业产品</w:t>
            </w:r>
          </w:p>
        </w:tc>
      </w:tr>
    </w:tbl>
    <w:p>
      <w:pPr>
        <w:pStyle w:val="42"/>
        <w:ind w:firstLine="640"/>
        <w:rPr>
          <w:rFonts w:hint="default"/>
        </w:rPr>
      </w:pPr>
    </w:p>
    <w:p>
      <w:pPr>
        <w:pStyle w:val="5"/>
        <w:adjustRightInd/>
        <w:snapToGrid/>
        <w:spacing w:beforeLines="50" w:afterLines="50" w:line="360" w:lineRule="auto"/>
        <w:rPr>
          <w:rFonts w:ascii="黑体" w:hAnsi="黑体" w:cs="仿宋_GB2312"/>
        </w:rPr>
      </w:pPr>
      <w:bookmarkStart w:id="390" w:name="_Toc121227305"/>
      <w:bookmarkStart w:id="391" w:name="_Toc5604685"/>
      <w:r>
        <w:rPr>
          <w:rFonts w:ascii="黑体" w:hAnsi="黑体" w:cs="仿宋_GB2312"/>
        </w:rPr>
        <w:t>（三）</w:t>
      </w:r>
      <w:r>
        <w:rPr>
          <w:rFonts w:hint="eastAsia" w:ascii="黑体" w:hAnsi="黑体" w:cs="仿宋_GB2312"/>
        </w:rPr>
        <w:t>特色旅游发展片区</w:t>
      </w:r>
      <w:bookmarkEnd w:id="390"/>
      <w:bookmarkEnd w:id="391"/>
    </w:p>
    <w:p>
      <w:pPr>
        <w:pStyle w:val="42"/>
        <w:ind w:firstLine="640"/>
        <w:rPr>
          <w:rFonts w:hint="default"/>
        </w:rPr>
      </w:pPr>
      <w:r>
        <w:t>重点发展生态旅游、休闲观光、民俗风情和农耕体验等形式多样的乡村旅游。包含如下内容：</w:t>
      </w:r>
    </w:p>
    <w:p>
      <w:pPr>
        <w:pStyle w:val="42"/>
        <w:ind w:firstLine="640"/>
        <w:rPr>
          <w:rFonts w:hint="default"/>
        </w:rPr>
      </w:pPr>
      <w:r>
        <w:t>培育拓展新店子镇“西口文化”旅游景区、城关镇绿野生态农业观光园、盛乐镇“梦幻海乐园”、奥威蒙元马文化、白音陶海自然风光及羊群沟红色旅游等内蒙古草原文化与农业产业特色相结合的旅游产业。</w:t>
      </w:r>
    </w:p>
    <w:p>
      <w:pPr>
        <w:pStyle w:val="42"/>
        <w:ind w:firstLine="640"/>
        <w:rPr>
          <w:rFonts w:hint="default"/>
        </w:rPr>
      </w:pPr>
      <w:r>
        <w:t>以蒙草公司为龙头，集花卉、牧草种植、恢复生态、肉驴养殖、观光旅游为一体，分布在盛乐经济开发区和黑老夭乡。</w:t>
      </w:r>
    </w:p>
    <w:p>
      <w:pPr>
        <w:spacing w:beforeLines="50" w:afterLines="50"/>
        <w:jc w:val="center"/>
        <w:rPr>
          <w:b/>
          <w:sz w:val="24"/>
          <w:szCs w:val="24"/>
        </w:rPr>
      </w:pPr>
      <w:r>
        <w:rPr>
          <w:rFonts w:hint="eastAsia"/>
          <w:b/>
          <w:sz w:val="24"/>
          <w:szCs w:val="24"/>
        </w:rPr>
        <w:t>表3—5  特色旅游产业布局表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5047"/>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b/>
                <w:sz w:val="24"/>
                <w:szCs w:val="24"/>
              </w:rPr>
            </w:pPr>
            <w:r>
              <w:rPr>
                <w:rFonts w:hint="eastAsia" w:cs="Arial"/>
                <w:b/>
                <w:sz w:val="24"/>
                <w:szCs w:val="24"/>
              </w:rPr>
              <w:t>乡镇</w:t>
            </w:r>
          </w:p>
        </w:tc>
        <w:tc>
          <w:tcPr>
            <w:tcW w:w="5047" w:type="dxa"/>
            <w:vAlign w:val="center"/>
          </w:tcPr>
          <w:p>
            <w:pPr>
              <w:jc w:val="center"/>
              <w:rPr>
                <w:rFonts w:cs="Arial"/>
                <w:b/>
                <w:sz w:val="24"/>
                <w:szCs w:val="24"/>
              </w:rPr>
            </w:pPr>
            <w:r>
              <w:rPr>
                <w:rFonts w:hint="eastAsia" w:cs="Arial"/>
                <w:b/>
                <w:sz w:val="24"/>
                <w:szCs w:val="24"/>
              </w:rPr>
              <w:t>空间布局（村庄）</w:t>
            </w:r>
          </w:p>
        </w:tc>
        <w:tc>
          <w:tcPr>
            <w:tcW w:w="2783" w:type="dxa"/>
            <w:vAlign w:val="center"/>
          </w:tcPr>
          <w:p>
            <w:pPr>
              <w:jc w:val="center"/>
              <w:rPr>
                <w:rFonts w:cs="Arial"/>
                <w:b/>
                <w:sz w:val="24"/>
                <w:szCs w:val="24"/>
              </w:rPr>
            </w:pPr>
            <w:r>
              <w:rPr>
                <w:rFonts w:hint="eastAsia" w:cs="Arial"/>
                <w:b/>
                <w:sz w:val="24"/>
                <w:szCs w:val="24"/>
              </w:rPr>
              <w:t>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盛乐经济开发区</w:t>
            </w:r>
          </w:p>
        </w:tc>
        <w:tc>
          <w:tcPr>
            <w:tcW w:w="5047" w:type="dxa"/>
            <w:vAlign w:val="center"/>
          </w:tcPr>
          <w:p>
            <w:pPr>
              <w:jc w:val="center"/>
              <w:rPr>
                <w:rFonts w:cs="Arial"/>
                <w:sz w:val="24"/>
                <w:szCs w:val="24"/>
              </w:rPr>
            </w:pPr>
            <w:r>
              <w:rPr>
                <w:rFonts w:hint="eastAsia" w:cs="Arial"/>
                <w:sz w:val="24"/>
                <w:szCs w:val="24"/>
              </w:rPr>
              <w:t>台格斗农家乐、现代工业园区</w:t>
            </w:r>
          </w:p>
        </w:tc>
        <w:tc>
          <w:tcPr>
            <w:tcW w:w="2783" w:type="dxa"/>
            <w:vMerge w:val="restart"/>
            <w:vAlign w:val="center"/>
          </w:tcPr>
          <w:p>
            <w:pPr>
              <w:jc w:val="center"/>
            </w:pPr>
            <w:r>
              <w:rPr>
                <w:rFonts w:hint="eastAsia" w:cs="Arial"/>
                <w:sz w:val="24"/>
                <w:szCs w:val="24"/>
              </w:rPr>
              <w:t>以发展工业旅游、生态旅游为主线，兼顾发展垂钓采摘、休闲观光、农耕体验、农家乐、民俗文化等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舍必崖乡</w:t>
            </w:r>
          </w:p>
        </w:tc>
        <w:tc>
          <w:tcPr>
            <w:tcW w:w="5047" w:type="dxa"/>
            <w:vAlign w:val="center"/>
          </w:tcPr>
          <w:p>
            <w:pPr>
              <w:jc w:val="center"/>
              <w:rPr>
                <w:rFonts w:cs="Arial"/>
                <w:sz w:val="24"/>
                <w:szCs w:val="24"/>
              </w:rPr>
            </w:pPr>
            <w:r>
              <w:rPr>
                <w:rFonts w:hint="eastAsia" w:cs="Arial"/>
                <w:sz w:val="24"/>
                <w:szCs w:val="24"/>
              </w:rPr>
              <w:t>小甲赖村现代农业园区</w:t>
            </w:r>
          </w:p>
        </w:tc>
        <w:tc>
          <w:tcPr>
            <w:tcW w:w="278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黑老夭乡</w:t>
            </w:r>
          </w:p>
        </w:tc>
        <w:tc>
          <w:tcPr>
            <w:tcW w:w="5047" w:type="dxa"/>
            <w:vAlign w:val="center"/>
          </w:tcPr>
          <w:p>
            <w:pPr>
              <w:jc w:val="center"/>
              <w:rPr>
                <w:rFonts w:cs="Arial"/>
                <w:sz w:val="24"/>
                <w:szCs w:val="24"/>
              </w:rPr>
            </w:pPr>
            <w:r>
              <w:rPr>
                <w:rFonts w:hint="eastAsia" w:cs="Arial"/>
                <w:sz w:val="24"/>
                <w:szCs w:val="24"/>
              </w:rPr>
              <w:t>崔家营茶马古道旅游</w:t>
            </w:r>
          </w:p>
        </w:tc>
        <w:tc>
          <w:tcPr>
            <w:tcW w:w="278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盛乐镇</w:t>
            </w:r>
          </w:p>
        </w:tc>
        <w:tc>
          <w:tcPr>
            <w:tcW w:w="5047" w:type="dxa"/>
            <w:vAlign w:val="center"/>
          </w:tcPr>
          <w:p>
            <w:pPr>
              <w:jc w:val="center"/>
              <w:rPr>
                <w:rFonts w:cs="Arial"/>
                <w:sz w:val="24"/>
                <w:szCs w:val="24"/>
              </w:rPr>
            </w:pPr>
            <w:r>
              <w:rPr>
                <w:rFonts w:hint="eastAsia" w:cs="Arial"/>
                <w:sz w:val="24"/>
                <w:szCs w:val="24"/>
              </w:rPr>
              <w:t>七杆奇、灯笼素村奥威马文化旅游</w:t>
            </w:r>
          </w:p>
        </w:tc>
        <w:tc>
          <w:tcPr>
            <w:tcW w:w="278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新店子镇</w:t>
            </w:r>
          </w:p>
        </w:tc>
        <w:tc>
          <w:tcPr>
            <w:tcW w:w="5047" w:type="dxa"/>
            <w:vAlign w:val="center"/>
          </w:tcPr>
          <w:p>
            <w:pPr>
              <w:jc w:val="center"/>
              <w:rPr>
                <w:rFonts w:cs="Arial"/>
                <w:sz w:val="24"/>
                <w:szCs w:val="24"/>
              </w:rPr>
            </w:pPr>
            <w:r>
              <w:rPr>
                <w:rFonts w:hint="eastAsia" w:cs="Arial"/>
                <w:sz w:val="24"/>
                <w:szCs w:val="24"/>
              </w:rPr>
              <w:t>胶泥湾村生态旅游</w:t>
            </w:r>
          </w:p>
        </w:tc>
        <w:tc>
          <w:tcPr>
            <w:tcW w:w="278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jc w:val="center"/>
              <w:rPr>
                <w:rFonts w:cs="Arial"/>
                <w:sz w:val="24"/>
                <w:szCs w:val="24"/>
              </w:rPr>
            </w:pPr>
            <w:r>
              <w:rPr>
                <w:rFonts w:hint="eastAsia" w:cs="Arial"/>
                <w:sz w:val="24"/>
                <w:szCs w:val="24"/>
              </w:rPr>
              <w:t>城关镇</w:t>
            </w:r>
          </w:p>
        </w:tc>
        <w:tc>
          <w:tcPr>
            <w:tcW w:w="5047" w:type="dxa"/>
            <w:vAlign w:val="center"/>
          </w:tcPr>
          <w:p>
            <w:pPr>
              <w:jc w:val="center"/>
              <w:rPr>
                <w:rFonts w:cs="Arial"/>
                <w:sz w:val="24"/>
                <w:szCs w:val="24"/>
              </w:rPr>
            </w:pPr>
            <w:r>
              <w:rPr>
                <w:rFonts w:hint="eastAsia" w:cs="Arial"/>
                <w:sz w:val="24"/>
                <w:szCs w:val="24"/>
              </w:rPr>
              <w:t>大南山旅游、绿野采摘园</w:t>
            </w:r>
          </w:p>
        </w:tc>
        <w:tc>
          <w:tcPr>
            <w:tcW w:w="2783" w:type="dxa"/>
            <w:vMerge w:val="continue"/>
            <w:vAlign w:val="center"/>
          </w:tcPr>
          <w:p>
            <w:pPr>
              <w:jc w:val="center"/>
            </w:pPr>
          </w:p>
        </w:tc>
      </w:tr>
    </w:tbl>
    <w:p>
      <w:pPr>
        <w:pStyle w:val="42"/>
        <w:ind w:firstLine="640"/>
        <w:rPr>
          <w:rFonts w:hint="default"/>
        </w:rPr>
      </w:pPr>
    </w:p>
    <w:p>
      <w:pPr>
        <w:pStyle w:val="42"/>
        <w:ind w:firstLine="640"/>
        <w:rPr>
          <w:rFonts w:hint="default"/>
        </w:rPr>
      </w:pPr>
    </w:p>
    <w:p>
      <w:pPr>
        <w:pStyle w:val="42"/>
        <w:ind w:firstLine="640"/>
        <w:rPr>
          <w:rFonts w:hint="default"/>
        </w:rPr>
        <w:sectPr>
          <w:footerReference r:id="rId7" w:type="default"/>
          <w:pgSz w:w="11906" w:h="16838"/>
          <w:pgMar w:top="1440" w:right="1800" w:bottom="1440" w:left="1800" w:header="851" w:footer="992" w:gutter="0"/>
          <w:cols w:space="425" w:num="1"/>
          <w:docGrid w:type="lines" w:linePitch="312" w:charSpace="0"/>
        </w:sectPr>
      </w:pPr>
    </w:p>
    <w:p>
      <w:pPr>
        <w:pStyle w:val="48"/>
        <w:spacing w:before="156" w:after="468"/>
      </w:pPr>
      <w:bookmarkStart w:id="392" w:name="_Toc121227306"/>
      <w:bookmarkStart w:id="393" w:name="_Toc30953"/>
      <w:bookmarkStart w:id="394" w:name="_Toc1778"/>
      <w:bookmarkStart w:id="395" w:name="_Toc20167"/>
      <w:r>
        <w:rPr>
          <w:rFonts w:hint="eastAsia"/>
        </w:rPr>
        <w:t>第四章  重点项目</w:t>
      </w:r>
      <w:bookmarkEnd w:id="392"/>
    </w:p>
    <w:p>
      <w:pPr>
        <w:pStyle w:val="42"/>
        <w:ind w:firstLine="640"/>
      </w:pPr>
      <w:r>
        <w:t>2021—2023年，和林县计划投资4.4亿元，建设21个重点项目。</w:t>
      </w:r>
    </w:p>
    <w:p>
      <w:pPr>
        <w:pStyle w:val="47"/>
        <w:spacing w:beforeLines="0" w:afterLines="0"/>
        <w:rPr>
          <w:sz w:val="24"/>
          <w:szCs w:val="24"/>
        </w:rPr>
      </w:pPr>
      <w:bookmarkStart w:id="396" w:name="_Toc14127"/>
      <w:r>
        <w:rPr>
          <w:rFonts w:hint="eastAsia"/>
          <w:sz w:val="24"/>
          <w:szCs w:val="24"/>
        </w:rPr>
        <w:t>表4—1  和林县2021年—2023年重点项目规划表</w:t>
      </w:r>
      <w:bookmarkEnd w:id="396"/>
    </w:p>
    <w:tbl>
      <w:tblPr>
        <w:tblStyle w:val="2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1612"/>
        <w:gridCol w:w="1153"/>
        <w:gridCol w:w="2481"/>
        <w:gridCol w:w="1348"/>
        <w:gridCol w:w="1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序号</w:t>
            </w:r>
          </w:p>
        </w:tc>
        <w:tc>
          <w:tcPr>
            <w:tcW w:w="946" w:type="pct"/>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w:t>
            </w:r>
          </w:p>
        </w:tc>
        <w:tc>
          <w:tcPr>
            <w:tcW w:w="677" w:type="pct"/>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建设地点</w:t>
            </w:r>
          </w:p>
        </w:tc>
        <w:tc>
          <w:tcPr>
            <w:tcW w:w="1454" w:type="pct"/>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建设内容</w:t>
            </w:r>
          </w:p>
        </w:tc>
        <w:tc>
          <w:tcPr>
            <w:tcW w:w="791" w:type="pct"/>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投资（万元）</w:t>
            </w:r>
          </w:p>
        </w:tc>
        <w:tc>
          <w:tcPr>
            <w:tcW w:w="691" w:type="pct"/>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筹资渠道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5000" w:type="pct"/>
            <w:gridSpan w:val="6"/>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和林格尔县康禾食品产业园区建设工程</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城关镇</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和林格尔县城关镇和清路旁原二砖厂院内，建设集中作业3号楼，建筑面积4900平方米，室外照明、监控、给排水、采暖、消防等</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832</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中央及自治区财政专项扶贫资金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和林格尔县国家草牧业综合服务项目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盛乐镇</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托管养殖区2万平方米，TMR加工中心3000平方米，牧草储备库3000平方米</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1500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中央及自治区财政专项扶贫资金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城关镇购置农机具出租项目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城关镇</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为做好秋季秸秆打捆前期工作，解决全镇秋季秸秆打捆时机器不足、效率不高问题，拟购买（雷沃玉米收割机22万/台、秸秆打捆机21万/台、旋耕机4万/台、犁3万/个、雷沃1804拖拉机25万/台）X9套，解决我镇每年玉米收割、秸秆打捆离田、土地旋耕深翻等问题。</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675</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大湾村新建2万只标准化蛋鸡养殖场项目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城关镇大湾村</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1、新建2万只标准化鸡舍，具体位置为大湾行政村前大湾自然村西，已落实土地11亩。</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210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大湾村新建2万只标准化蛋鸡养殖场项目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城关镇大湾村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2、鸡舍基础设施：鸡笼，排风系统，除臭环保设备、水，电。</w:t>
            </w:r>
          </w:p>
          <w:p>
            <w:pPr>
              <w:widowControl/>
              <w:jc w:val="center"/>
              <w:textAlignment w:val="center"/>
              <w:rPr>
                <w:rFonts w:cs="宋体" w:asciiTheme="minorEastAsia" w:hAnsiTheme="minorEastAsia" w:eastAsiaTheme="minorEastAsia"/>
                <w:color w:val="000000"/>
                <w:szCs w:val="21"/>
              </w:rPr>
            </w:pP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50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小南沟村新建“开心农苑”休闲体验项目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城关镇小南沟村</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利用小南沟村东约20亩土地，分成200份体验田；新建包括灌溉管道2000米及配套设施资金45万元、农田道路500米资金35万元、围栏2000米资金15万元、智慧监控设施20套资金30万元、耕地、施肥设施1套20万元、除草设施5套3万元，网络平台服务系统建设资金30万元，土地流转费10万元，5处农家院落改造资金80万元.</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268</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郭家夭大青山羊养殖配套基础设施建设项目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城关镇郭家夭村</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1、养殖户圈舍改造</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项目计划选择30个养殖户进行推广示范研究，平均每户存栏基础母羊200只，需改造羊舍500平方米，30户养殖户共计改造15000平方米。每平方米按100元计算，共需150万元。</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150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郭家夭大青山羊养殖配套基础设施建设项目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城关镇郭家夭村</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2、配种站</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围绕示范基地新建6个大青山山羊配种站。每个配种站占地面积300平方米，其中建筑面积50平方米，每平方米按1000元计算，需5万元；运动场250平方米，包括围栏在内，每平方米按30元计算，需7500元，设备费2500元，共计6万元。6个配种站共需36万元。</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36</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郭家夭大青山羊养殖配套基础设施建设项目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城关镇郭家夭村</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3、种羊补贴</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30户绒山羊养殖户需种公羊120只，按照每只种公羊使用2年计算，每年需60只种公羊，每只公羊补贴按2000元计算。按照2023年完成新品种培育计算，共需种羊补贴72万元。</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72</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4"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城关镇大南沟村新建450KW光伏项目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城关镇大南沟村</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1、已落实村委会东14.08亩建设用地、建设企业及相关人员，建设450KW光伏项目</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225</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段家园村果树种植项目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段家园村行政村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林场村南，种植果树1200亩</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600</w:t>
            </w:r>
          </w:p>
        </w:tc>
        <w:tc>
          <w:tcPr>
            <w:tcW w:w="691" w:type="pct"/>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南夭子村肉牛养殖项目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黑老夭乡南夭子行政村</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新建南夭子村肉牛养殖场一处，养殖基础肉牛500头，占地面积50亩，建筑厂房和生活设施面积约20000平方米，及水、电、青贮窖、喂牛机具等配套附属设施。</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500</w:t>
            </w:r>
          </w:p>
        </w:tc>
        <w:tc>
          <w:tcPr>
            <w:tcW w:w="691" w:type="pct"/>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946" w:type="pct"/>
            <w:vMerge w:val="restar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巴旦营村集体果园项目</w:t>
            </w:r>
          </w:p>
        </w:tc>
        <w:tc>
          <w:tcPr>
            <w:tcW w:w="677" w:type="pct"/>
            <w:vMerge w:val="restar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巧什营镇巴旦营村</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1、项目前期建设：种植樟子松（高2.0米-2.5米）共计2980株；修建砂夹石道路2860米长，4米宽，合计11440平方米；修建绿色网围栏5600米，高1.8米；土地整理面积为427346.90平方米。</w:t>
            </w:r>
          </w:p>
        </w:tc>
        <w:tc>
          <w:tcPr>
            <w:tcW w:w="791" w:type="pct"/>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840</w:t>
            </w:r>
          </w:p>
        </w:tc>
        <w:tc>
          <w:tcPr>
            <w:tcW w:w="691" w:type="pct"/>
            <w:vMerge w:val="restar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946" w:type="pct"/>
            <w:vMerge w:val="continue"/>
            <w:vAlign w:val="center"/>
          </w:tcPr>
          <w:p>
            <w:pPr>
              <w:jc w:val="center"/>
              <w:rPr>
                <w:rFonts w:asciiTheme="minorEastAsia" w:hAnsiTheme="minorEastAsia" w:eastAsiaTheme="minorEastAsia"/>
                <w:szCs w:val="21"/>
              </w:rPr>
            </w:pPr>
          </w:p>
        </w:tc>
        <w:tc>
          <w:tcPr>
            <w:tcW w:w="677" w:type="pct"/>
            <w:vMerge w:val="continue"/>
            <w:vAlign w:val="center"/>
          </w:tcPr>
          <w:p>
            <w:pPr>
              <w:jc w:val="center"/>
              <w:rPr>
                <w:rFonts w:asciiTheme="minorEastAsia" w:hAnsiTheme="minorEastAsia" w:eastAsiaTheme="minorEastAsia"/>
                <w:szCs w:val="21"/>
              </w:rPr>
            </w:pP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2、项目中期建设：种植123果树 （地径3-4cm）共计9547株；李子树（地径3-4cm）共计11213株；大接杏 （地径3-4cm）共计9758株；修建砂夹石道路4200米长，4米宽，合计16800平方米。</w:t>
            </w:r>
          </w:p>
        </w:tc>
        <w:tc>
          <w:tcPr>
            <w:tcW w:w="791" w:type="pct"/>
            <w:vMerge w:val="continue"/>
            <w:vAlign w:val="center"/>
          </w:tcPr>
          <w:p>
            <w:pPr>
              <w:jc w:val="center"/>
              <w:rPr>
                <w:rFonts w:asciiTheme="minorEastAsia" w:hAnsiTheme="minorEastAsia" w:eastAsiaTheme="minorEastAsia"/>
                <w:szCs w:val="21"/>
              </w:rPr>
            </w:pPr>
          </w:p>
        </w:tc>
        <w:tc>
          <w:tcPr>
            <w:tcW w:w="691" w:type="pct"/>
            <w:vMerge w:val="continue"/>
            <w:vAlign w:val="center"/>
          </w:tcPr>
          <w:p>
            <w:pPr>
              <w:jc w:val="center"/>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15</w:t>
            </w:r>
          </w:p>
          <w:p>
            <w:pPr>
              <w:pStyle w:val="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w:t>
            </w:r>
          </w:p>
        </w:tc>
        <w:tc>
          <w:tcPr>
            <w:tcW w:w="946" w:type="pct"/>
            <w:vMerge w:val="continue"/>
            <w:vAlign w:val="center"/>
          </w:tcPr>
          <w:p>
            <w:pPr>
              <w:jc w:val="center"/>
              <w:rPr>
                <w:rFonts w:asciiTheme="minorEastAsia" w:hAnsiTheme="minorEastAsia" w:eastAsiaTheme="minorEastAsia"/>
                <w:szCs w:val="21"/>
              </w:rPr>
            </w:pPr>
          </w:p>
        </w:tc>
        <w:tc>
          <w:tcPr>
            <w:tcW w:w="677" w:type="pct"/>
            <w:vMerge w:val="continue"/>
            <w:vAlign w:val="center"/>
          </w:tcPr>
          <w:p>
            <w:pPr>
              <w:jc w:val="center"/>
              <w:rPr>
                <w:rFonts w:asciiTheme="minorEastAsia" w:hAnsiTheme="minorEastAsia" w:eastAsiaTheme="minorEastAsia"/>
                <w:szCs w:val="21"/>
              </w:rPr>
            </w:pP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3.项目后期建设：修建大门一座；建设办公、交易、深加工车间2栋共计1200平方米；修建混凝土停车场12000平方米；铺设灌溉管网8500米；新建灌溉井2座。</w:t>
            </w:r>
          </w:p>
        </w:tc>
        <w:tc>
          <w:tcPr>
            <w:tcW w:w="791" w:type="pct"/>
            <w:vMerge w:val="continue"/>
            <w:vAlign w:val="center"/>
          </w:tcPr>
          <w:p>
            <w:pPr>
              <w:jc w:val="center"/>
              <w:rPr>
                <w:rFonts w:asciiTheme="minorEastAsia" w:hAnsiTheme="minorEastAsia" w:eastAsiaTheme="minorEastAsia"/>
                <w:szCs w:val="21"/>
              </w:rPr>
            </w:pPr>
          </w:p>
        </w:tc>
        <w:tc>
          <w:tcPr>
            <w:tcW w:w="691" w:type="pct"/>
            <w:vMerge w:val="continue"/>
            <w:vAlign w:val="center"/>
          </w:tcPr>
          <w:p>
            <w:pPr>
              <w:jc w:val="center"/>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巧什营村养猪场项目</w:t>
            </w:r>
          </w:p>
        </w:tc>
        <w:tc>
          <w:tcPr>
            <w:tcW w:w="677" w:type="pct"/>
            <w:vAlign w:val="center"/>
          </w:tcPr>
          <w:p>
            <w:pPr>
              <w:jc w:val="center"/>
              <w:rPr>
                <w:rFonts w:asciiTheme="minorEastAsia" w:hAnsiTheme="minorEastAsia" w:eastAsiaTheme="minorEastAsia"/>
                <w:szCs w:val="21"/>
              </w:rPr>
            </w:pP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总占地面积约50亩（32379.087平方米），养种猪230头，年出栏生猪5000头。新建育肥舍2000平方米、保育舍1000平方米、饲料舍200平方米、种猪舍1500平方米、洗消舍200平方米、生物堆肥厂3500平方米、综合房300平方米、人员隔离舍200平方米、人员宿舍300平方米，配套相关附属设施。</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1800</w:t>
            </w:r>
          </w:p>
        </w:tc>
        <w:tc>
          <w:tcPr>
            <w:tcW w:w="691" w:type="pct"/>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盟市资金、自筹资金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18</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舍必崖村蛋鸡养殖项目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舍必崖乡舍必崖村</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1.舍必崖村东旧乡政府院内，与正邦公司合作养殖；                           2.养殖规模6万只蛋鸡。</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1000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19</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舍必崖乡农机具项目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舍必崖乡</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1、通过乡政府统一购买大型农机具用于秸秆回收利用及土地深翻。                                                  2、与境内有资质企业、合作社，草都、林格尔县菁禾种植专业合作社、内蒙古惠多多农牧业发展有限公司等合作进行玉米秸秆回收利用、土地深翻等作业。                                                   2、购买大型拖拉机、打捆机大型农机具、及犁、耙、秣、旋耕机等设备。</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1000</w:t>
            </w:r>
          </w:p>
        </w:tc>
        <w:tc>
          <w:tcPr>
            <w:tcW w:w="691" w:type="pct"/>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新店子中草药烘干初加工项目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新店子镇新店子村</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厂房建筑面积1500平方米，投资150万元。其中包括：烘干车间、清洗车间、切片车间、办公用房，库房等，详细建设内容逐项细化。</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150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21</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柠条深加工项目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新店子镇新店子村</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厂房建筑面积2000平方米，投资500万元。其中包括：加工、办公用房，收储库房等，生产设备等详细内容逐项细化。</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500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22</w:t>
            </w:r>
          </w:p>
        </w:tc>
        <w:tc>
          <w:tcPr>
            <w:tcW w:w="946"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食用菌大棚建设项目</w:t>
            </w:r>
          </w:p>
        </w:tc>
        <w:tc>
          <w:tcPr>
            <w:tcW w:w="677"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新店子镇胶泥湾村</w:t>
            </w:r>
          </w:p>
        </w:tc>
        <w:tc>
          <w:tcPr>
            <w:tcW w:w="1454"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建设温室大棚5座，面积3000平方米，投资115万。棚内种植食用菌，大棚归村集体所有。</w:t>
            </w:r>
          </w:p>
        </w:tc>
        <w:tc>
          <w:tcPr>
            <w:tcW w:w="791" w:type="pct"/>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color w:val="000000"/>
                <w:szCs w:val="21"/>
              </w:rPr>
              <w:t>115</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23</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肉羊屠宰厂</w:t>
            </w:r>
          </w:p>
        </w:tc>
        <w:tc>
          <w:tcPr>
            <w:tcW w:w="677" w:type="pct"/>
            <w:vAlign w:val="center"/>
          </w:tcPr>
          <w:p>
            <w:pPr>
              <w:jc w:val="center"/>
              <w:rPr>
                <w:rFonts w:cs="宋体" w:asciiTheme="minorEastAsia" w:hAnsiTheme="minorEastAsia" w:eastAsiaTheme="minorEastAsia"/>
                <w:color w:val="000000"/>
                <w:szCs w:val="21"/>
              </w:rPr>
            </w:pP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羊群沟移民新村西，新建屠宰厂房1500平米，配套相关设施，屠宰厂生产线，分割，包装，冷藏库，排污设施，水、电、路，农村淘宝。</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24</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西窑子村新建玉米压片厂及配套设施项目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西窑子集体经济合作社</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西窑子村南梁荒地建设玉米压片厂一处。为周边农户和本村村民提供农产品销售服务。</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370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中央及自治区财政专项扶贫资金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5000" w:type="pct"/>
            <w:gridSpan w:val="6"/>
            <w:vAlign w:val="center"/>
          </w:tcPr>
          <w:p>
            <w:pPr>
              <w:widowControl/>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城关镇马群沟村玉米烘干压片项目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马群沟</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项目计划占地约 10 亩，总建筑面积 2707 ㎡，其 中：压片车间 900 ㎡，压片库房 200 ㎡，库房 900 ㎡，办公用房 150 ㎡，锅炉房 400 ㎡，磅房 45 ㎡， 厕所 12 ㎡；购置玉米压片生产设备设施 22 台（套）； 同时套项目所需的绿化、硬化、管网等基础设施。</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68"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大红城乡红山口养殖场工程建设项目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红山口行政村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依托“古城美羊”党建引领产业发展共同体，利用三道沟砂场修复后的100亩土地进行肉牛养殖棚圈建设，租赁给企业用作肉牛养殖。</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525</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00" w:type="pct"/>
            <w:gridSpan w:val="6"/>
            <w:vAlign w:val="center"/>
          </w:tcPr>
          <w:p>
            <w:pPr>
              <w:widowControl/>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2023年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2023年城关镇二道河行政村康禾食品产业园建设项目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城关镇道河村原二砖瓦厂</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建设扶贫车间5000平方米，副食品车间6000平方米，深加工车间2300平方米，冷库408平方米，污水处理车间450平方米。</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2800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盛乐镇北倒拉板村023年地产熟食品加工</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盛乐镇北倒拉板村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建设馒头、土豆粉条加工生产厂房1600平方米，冷藏库1500平方米及其他配套设施。</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1100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盛乐镇段家园村2023年现代化养鸡场建设项目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盛乐镇段家园村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建设长100米，宽15.3米，高4米现代化砖混结构鸡舍1座及附属设施。</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中央及自治区资金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盛乐镇北倒拉板村2023年速冻食品加工厂建设项目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盛乐镇北倒拉板村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新建厂房、冷库等5166㎡；购买电子自动包装机，真空和面机，去筋绞肉机，洗菜机，切菜机，斩拌机，脱水机，全自动蒸制线，双螺旋隧道机，全自动包装机，洋葱去皮机等设备。</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1340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盛乐镇大林坝村2023年双孢蘑菇深加工生产基地建设项目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盛乐镇大林坝村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双孢蘑菇生产加工，建设厂房4000平方米，深加工生产、加工罐头、烘干等。</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盛乐镇姑子板村养殖项目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盛乐镇姑子板村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购置基础母牛400头，新建牛舍5823 平方米、饲料库 126 平方米、干草棚 216 平方米、青储窖 1500 平方米等。</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盛乐镇喇嘛湾村生猪养殖项目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盛乐镇喇嘛湾村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建设育肥猪舍2栋，每栋建筑面积1425㎡，共计2850㎡；洗消房2栋，每座面积46.37㎡，共计92.74㎡；员工宿舍1栋176.27㎡；粪污暂存池1座4800m3。场区建设高1.8m围墙639m、大门1处、道路硬化657㎡。</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550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2023年盛乐镇小林坝村规模化青贮种植建设项目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盛乐镇小林坝村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种植青贮玉米4000亩，通过流转土地，每亩补贴约800元。购置农机具7台套</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442.4</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巧什营镇忽通兔村高端肉牛养殖项目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巧什营镇忽通兔村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占地面积100亩，建设牛舍10栋，建筑面积2万平方米。</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新店子镇新店子村柠条加工厂二期项目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新店子镇新店子村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新购置柠条收割机2台、冷却包装机1台、打捆压缩机1台、院内硬化5800平方米及其他附属设施</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235</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新店子村中草药粗加工厂仓库建设项目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新店子镇新店子村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占地面积3000平方米，新建钢结构仓库1000平米，硬化晾晒场1000平米，厂区周转面积1000平方米。购置30米带式烘干机3台，清洗机2台，初选机2台，2米段切机3台，包装机2台，成品晾晒托盘500个。</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385</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中国乳业产业园正源4万头奶牛生态园第二、第三牧场建设项目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舍必崖乡小甲赖村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建设泌乳牛舍1座及相关配套设施</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和林格尔县奶山羊养殖项目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舍必崖黑麻洼村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建设6个标准化奶山羊养殖单元，单个标准化奶山羊养殖场建设内容包括：</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（1）92米成羊舍9栋，单体面积1049.00㎡，总建筑面积9441.00㎡；</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（2）70米成羊舍3栋，单体面积788.00㎡，总建筑面积2364.00㎡；</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（3）公羊舍1栋，单体面积661.64㎡，总建筑面积661.64㎡；</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（4）配种舍1栋，单体面积1049.00㎡，总建筑面积1049.00㎡；</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（5）隔离舍1栋，单体面积661.64㎡，总建筑面积661.64㎡；</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（6）挤奶厅1栋，单体面积725.19㎡，总建筑面积725.19㎡；</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（7）小型材料中转站1栋，单体面积1764.00㎡，总建筑面积1764.00㎡；</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（8）员工宿舍共1栋，单体面积901.99㎡，总建筑面积901.99㎡；</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（9）门卫室1座，单体面积60.99㎡，总建筑面积60.99㎡；</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（10）配电室1座，单体面积18.00㎡，总建筑面积108.00㎡。</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同时配套6个养殖单元内部的地磅、消毒池、绿化、硬化、赶羊道、网围栏、给排水管道、电力线路等工程。</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10800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中央及自治区资金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2023年黑老夭乡窝铺村肉牛养殖场（二期）建设项目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黑老夭乡窝铺村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项目新建各类现代化牛舍及附属设施2643.7平方米，主要包括：砖混+轻钢结构育肥牛舍1栋，每栋1482平方米，配套运动场1710平方米；干草棚1栋438.7平方米；地上青贮窖1座588平方米。同时配套建设办公及员工宿舍108平方米、门房及消毒间27平方米；除此之外，配套水源工程、供电工程、围墙、大门等基础设施。</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2023年黑老夭乡小王坟村人畜分离项目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黑老夭乡小王坟村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新建黑老夭乡小王坟村人畜分离试点项目规划建设用地面积23374平米（35.06亩），其中：棚圈3000平米、活动场4500平米、生产管理用房600平米、饲料和草存放处3000平米，粪便发酵地3000平米，养殖区硬化路2000平米，围墙627米、大门一座。</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盛乐北街街道筹备组西窑子村玉米压片厂二期工程建设项目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盛乐北街街道办事处筹备组西窑子村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轻钢结构成品库1080平方米178万元、</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场区硬化工程10000平方米120万元</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玉米蒸煮锅炉1台加底座60万元</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358</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和林格尔县西窑子村鲜食糯玉米生产加工厂建设项目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盛乐北街街道办事处筹备组西窑子村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Style w:val="50"/>
                <w:rFonts w:hint="default" w:asciiTheme="minorEastAsia" w:hAnsiTheme="minorEastAsia" w:eastAsiaTheme="minorEastAsia"/>
                <w:sz w:val="21"/>
                <w:szCs w:val="21"/>
              </w:rPr>
              <w:t>糯玉米加工厂厂房2400</w:t>
            </w:r>
            <w:r>
              <w:rPr>
                <w:rStyle w:val="51"/>
                <w:rFonts w:asciiTheme="minorEastAsia" w:hAnsiTheme="minorEastAsia" w:eastAsiaTheme="minorEastAsia"/>
                <w:sz w:val="21"/>
                <w:szCs w:val="21"/>
              </w:rPr>
              <w:t>㎡</w:t>
            </w:r>
            <w:r>
              <w:rPr>
                <w:rStyle w:val="50"/>
                <w:rFonts w:hint="default" w:asciiTheme="minorEastAsia" w:hAnsiTheme="minorEastAsia" w:eastAsiaTheme="minorEastAsia"/>
                <w:sz w:val="21"/>
                <w:szCs w:val="21"/>
              </w:rPr>
              <w:t>，恒温保鲜库3000m</w:t>
            </w:r>
            <w:r>
              <w:rPr>
                <w:rStyle w:val="52"/>
                <w:rFonts w:asciiTheme="minorEastAsia" w:hAnsiTheme="minorEastAsia" w:eastAsiaTheme="minorEastAsia"/>
                <w:sz w:val="21"/>
                <w:szCs w:val="21"/>
              </w:rPr>
              <w:t>³</w:t>
            </w:r>
            <w:r>
              <w:rPr>
                <w:rStyle w:val="50"/>
                <w:rFonts w:hint="default" w:asciiTheme="minorEastAsia" w:hAnsiTheme="minorEastAsia" w:eastAsiaTheme="minorEastAsia"/>
                <w:sz w:val="21"/>
                <w:szCs w:val="21"/>
              </w:rPr>
              <w:t>、相关基础设套设施及糯米加工成套设备。</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18</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盛乐北街街道筹备组保尔此老村新建生猪育肥场项目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盛乐北街街道办事处筹备组保尔此老村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占地33366平米，猪舍面积5700平米，配套设施面积1200平米。具体明细： </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 xml:space="preserve">1、平场（三通一平）。                                            2、生产区育肥猪舍4栋，尺寸75米x19米x4栋，合计5700平米。         </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 xml:space="preserve">3、 生活区800平米，含宿舍、厨房、餐厅、办公室、配电房、水泵房、人员洗消房、物资消毒通道、车辆洗消通道、饲料房，锅炉房、蓄水池。                                          4、自动升降装猪台1个。                                          5、负压降温风机32台，降温水帘4套，通风小窗400个。                                           6、空气和温度自能调控设备4套。                                            7、自动喂料设备4套（含料塔、料线、料槽）。                       8、自动饮水设备700套。                                          9、给排水、电力、水源、供暖、绿化、硬化、消防等厂区工程。     </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 xml:space="preserve">10 、2000立方污水处理区1座，含干湿分离设备。无害化处理车间1个。                                         </w:t>
            </w:r>
            <w:r>
              <w:rPr>
                <w:rFonts w:hint="eastAsia" w:cs="宋体" w:asciiTheme="minorEastAsia" w:hAnsiTheme="minorEastAsia" w:eastAsiaTheme="minorEastAsia"/>
                <w:color w:val="000000"/>
                <w:szCs w:val="21"/>
              </w:rPr>
              <w:br w:type="textWrapping"/>
            </w:r>
            <w:r>
              <w:rPr>
                <w:rFonts w:hint="eastAsia" w:cs="宋体" w:asciiTheme="minorEastAsia" w:hAnsiTheme="minorEastAsia" w:eastAsiaTheme="minorEastAsia"/>
                <w:color w:val="000000"/>
                <w:szCs w:val="21"/>
              </w:rPr>
              <w:t>11、300千瓦动力电源（发电机）1台。                             12、电视监控及网络一套。                                       13、仔猪保温箱100个、仔猪补料箱100个、仔猪转运车6个。</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620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19</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盛乐北街街道筹备组台格斗村企合作共建林果、加工仓储一体化项目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盛乐北街街道办事处筹备组台格斗村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项目区总占地面积50亩，生产2期车间、培训中心、研发中心及配套工程。具体包括：低温脱水生产车间4010平米及其配套水电路、仪器设备等基础设施；特色果蔬种植培训中心建筑面积150平米，包括影响播放设备、种植示范林。</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820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盛乐北街街道筹备组台格斗精品窑洞民宿新建项目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盛乐北街街道办事处筹备组台格斗村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在台格斗村委会南，幸福谷边新建12间窑洞装修为乡村民宿，总计600平米。</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383</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中央及自治区资金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37"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21</w:t>
            </w:r>
          </w:p>
        </w:tc>
        <w:tc>
          <w:tcPr>
            <w:tcW w:w="946"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盛乐北街街道筹备组台格斗村400亩林果种植者基地项目</w:t>
            </w:r>
          </w:p>
        </w:tc>
        <w:tc>
          <w:tcPr>
            <w:tcW w:w="677"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盛乐北街街道办事处筹备组台格斗村</w:t>
            </w:r>
          </w:p>
        </w:tc>
        <w:tc>
          <w:tcPr>
            <w:tcW w:w="1454"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新建林果基地400亩，其中果树200亩、杏树100亩、李子100亩及围栏1850米</w:t>
            </w:r>
          </w:p>
        </w:tc>
        <w:tc>
          <w:tcPr>
            <w:tcW w:w="7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200</w:t>
            </w:r>
          </w:p>
        </w:tc>
        <w:tc>
          <w:tcPr>
            <w:tcW w:w="691"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盟市资金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516" w:type="pct"/>
            <w:gridSpan w:val="4"/>
            <w:vAlign w:val="center"/>
          </w:tcPr>
          <w:p>
            <w:pPr>
              <w:widowControl/>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总计</w:t>
            </w:r>
          </w:p>
        </w:tc>
        <w:tc>
          <w:tcPr>
            <w:tcW w:w="791" w:type="pct"/>
            <w:vAlign w:val="center"/>
          </w:tcPr>
          <w:p>
            <w:pPr>
              <w:widowControl/>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44051.4</w:t>
            </w:r>
          </w:p>
        </w:tc>
        <w:tc>
          <w:tcPr>
            <w:tcW w:w="691" w:type="pct"/>
            <w:vAlign w:val="center"/>
          </w:tcPr>
          <w:p>
            <w:pPr>
              <w:widowControl/>
              <w:jc w:val="center"/>
              <w:textAlignment w:val="center"/>
              <w:rPr>
                <w:rFonts w:cs="宋体" w:asciiTheme="minorEastAsia" w:hAnsiTheme="minorEastAsia" w:eastAsiaTheme="minorEastAsia"/>
                <w:b/>
                <w:bCs/>
                <w:color w:val="000000"/>
                <w:szCs w:val="21"/>
              </w:rPr>
            </w:pPr>
          </w:p>
        </w:tc>
      </w:tr>
    </w:tbl>
    <w:p>
      <w:pPr>
        <w:pStyle w:val="48"/>
        <w:spacing w:before="156" w:after="468"/>
      </w:pPr>
      <w:bookmarkStart w:id="397" w:name="_Toc121227307"/>
      <w:r>
        <w:rPr>
          <w:rFonts w:hint="eastAsia"/>
        </w:rPr>
        <w:t>第五章  保障</w:t>
      </w:r>
      <w:bookmarkEnd w:id="376"/>
      <w:r>
        <w:rPr>
          <w:rFonts w:hint="eastAsia"/>
        </w:rPr>
        <w:t>措施</w:t>
      </w:r>
      <w:bookmarkEnd w:id="377"/>
      <w:bookmarkEnd w:id="378"/>
      <w:bookmarkEnd w:id="379"/>
      <w:bookmarkEnd w:id="380"/>
      <w:bookmarkEnd w:id="381"/>
      <w:bookmarkEnd w:id="382"/>
      <w:bookmarkEnd w:id="383"/>
      <w:bookmarkEnd w:id="384"/>
      <w:bookmarkEnd w:id="385"/>
      <w:bookmarkEnd w:id="393"/>
      <w:bookmarkEnd w:id="394"/>
      <w:bookmarkEnd w:id="395"/>
      <w:bookmarkEnd w:id="397"/>
    </w:p>
    <w:p>
      <w:pPr>
        <w:pStyle w:val="42"/>
        <w:ind w:firstLine="640"/>
        <w:rPr>
          <w:rFonts w:hint="default"/>
        </w:rPr>
      </w:pPr>
      <w:r>
        <w:t>充分发挥规划引导作用，从组织、政策、资金、人才等方面提供切实的保障，合理配置优质资源，确保规划有效实施及规划目标的顺利实现。</w:t>
      </w:r>
    </w:p>
    <w:p>
      <w:pPr>
        <w:pStyle w:val="47"/>
        <w:spacing w:before="312" w:after="312"/>
      </w:pPr>
      <w:bookmarkStart w:id="398" w:name="_Toc21614"/>
      <w:bookmarkStart w:id="399" w:name="_Toc31102"/>
      <w:bookmarkStart w:id="400" w:name="_Toc121227308"/>
      <w:bookmarkStart w:id="401" w:name="_Toc23787"/>
      <w:bookmarkStart w:id="402" w:name="_Toc29601"/>
      <w:bookmarkStart w:id="403" w:name="_Toc23629"/>
      <w:bookmarkStart w:id="404" w:name="_Toc2143"/>
      <w:bookmarkStart w:id="405" w:name="_Toc1695"/>
      <w:bookmarkStart w:id="406" w:name="_Toc19879"/>
      <w:bookmarkStart w:id="407" w:name="_Toc30231"/>
      <w:bookmarkStart w:id="408" w:name="_Toc2240"/>
      <w:bookmarkStart w:id="409" w:name="_Toc24353"/>
      <w:bookmarkStart w:id="410" w:name="_Toc10866"/>
      <w:r>
        <w:rPr>
          <w:rFonts w:hint="eastAsia"/>
        </w:rPr>
        <w:t>第一节 组织保障</w:t>
      </w:r>
      <w:bookmarkEnd w:id="398"/>
      <w:bookmarkEnd w:id="399"/>
      <w:bookmarkEnd w:id="400"/>
      <w:bookmarkEnd w:id="401"/>
      <w:bookmarkEnd w:id="402"/>
      <w:bookmarkEnd w:id="403"/>
      <w:bookmarkEnd w:id="404"/>
      <w:bookmarkEnd w:id="405"/>
      <w:bookmarkEnd w:id="406"/>
      <w:bookmarkEnd w:id="407"/>
      <w:bookmarkEnd w:id="408"/>
      <w:bookmarkEnd w:id="409"/>
      <w:bookmarkEnd w:id="410"/>
    </w:p>
    <w:p>
      <w:pPr>
        <w:pStyle w:val="42"/>
        <w:ind w:firstLine="640"/>
        <w:rPr>
          <w:rFonts w:hint="default"/>
        </w:rPr>
      </w:pPr>
      <w:r>
        <w:t>成立全县农牧业产业发展推进组，由县委农办牵头、发改、财政、工科、市场监管、自然资源、乡村振兴等部门参加，推进组办公室设在县农牧局，加强产业发展组织领导和统筹协调。各乡镇成立专项推进组，负责落实产业发展工作。建立调研督导、调度会商、情况通报、目标考核、绩效评估等工作机制，层层压实工作责任，推动目标任务、规划布局和工作措施的落实，全力保障农牧业产业发展规划有效实施。各乡镇、各有关部门要站在全局高度，充分认识深入实施乡村振兴战略，加快推动产业振兴的重要意义，处理好政府和市场关系，协调好各方面利益，建立方案实施的组织协调机制。要引导各类市场主体积极参与乡村产业振兴，优化资源配置，形成齐抓共推的强大合力。</w:t>
      </w:r>
    </w:p>
    <w:p>
      <w:pPr>
        <w:pStyle w:val="47"/>
        <w:spacing w:before="312" w:after="312"/>
      </w:pPr>
      <w:bookmarkStart w:id="411" w:name="_Toc121227309"/>
      <w:bookmarkStart w:id="412" w:name="_Toc3127"/>
      <w:bookmarkStart w:id="413" w:name="_Toc32474"/>
      <w:bookmarkStart w:id="414" w:name="_Toc20996"/>
      <w:bookmarkStart w:id="415" w:name="_Toc32515"/>
      <w:bookmarkStart w:id="416" w:name="_Toc32451"/>
      <w:bookmarkStart w:id="417" w:name="_Toc21871"/>
      <w:bookmarkStart w:id="418" w:name="_Toc11895"/>
      <w:bookmarkStart w:id="419" w:name="_Toc2720"/>
      <w:bookmarkStart w:id="420" w:name="_Toc15728"/>
      <w:bookmarkStart w:id="421" w:name="_Toc32018"/>
      <w:bookmarkStart w:id="422" w:name="_Toc18753"/>
      <w:bookmarkStart w:id="423" w:name="_Toc19953"/>
      <w:r>
        <w:rPr>
          <w:rFonts w:hint="eastAsia"/>
        </w:rPr>
        <w:t>第二节 政策保障</w:t>
      </w:r>
      <w:bookmarkEnd w:id="411"/>
      <w:bookmarkEnd w:id="412"/>
      <w:bookmarkEnd w:id="413"/>
      <w:bookmarkEnd w:id="414"/>
      <w:bookmarkEnd w:id="415"/>
      <w:bookmarkEnd w:id="416"/>
      <w:bookmarkEnd w:id="417"/>
      <w:bookmarkEnd w:id="418"/>
      <w:bookmarkEnd w:id="419"/>
      <w:bookmarkEnd w:id="420"/>
      <w:bookmarkEnd w:id="421"/>
      <w:bookmarkEnd w:id="422"/>
      <w:bookmarkEnd w:id="423"/>
    </w:p>
    <w:p>
      <w:pPr>
        <w:pStyle w:val="42"/>
        <w:ind w:firstLine="640"/>
        <w:rPr>
          <w:rFonts w:hint="default"/>
        </w:rPr>
      </w:pPr>
      <w:r>
        <w:t>统筹国家、自治区和市级农牧业发展资金和重大项目向产业实施区域倾斜。综合运用国家和自治区、市级保险、信贷、担保、基金等一揽子金融政策，支持产业发展。在巩固拓展脱贫攻坚成果过渡期内，用好乡村振兴基金，重点支持产业建设范围内的重点龙头企业，开展产品开发、技术改造和品牌培育等。</w:t>
      </w:r>
    </w:p>
    <w:p>
      <w:pPr>
        <w:pStyle w:val="47"/>
        <w:spacing w:before="312" w:after="312"/>
      </w:pPr>
      <w:bookmarkStart w:id="424" w:name="_Toc4111"/>
      <w:bookmarkStart w:id="425" w:name="_Toc22208"/>
      <w:bookmarkStart w:id="426" w:name="_Toc7262"/>
      <w:bookmarkStart w:id="427" w:name="_Toc18764"/>
      <w:bookmarkStart w:id="428" w:name="_Toc31704"/>
      <w:bookmarkStart w:id="429" w:name="_Toc380"/>
      <w:bookmarkStart w:id="430" w:name="_Toc1661"/>
      <w:bookmarkStart w:id="431" w:name="_Toc2399"/>
      <w:bookmarkStart w:id="432" w:name="_Toc121227310"/>
      <w:bookmarkStart w:id="433" w:name="_Toc24925"/>
      <w:bookmarkStart w:id="434" w:name="_Toc10574"/>
      <w:bookmarkStart w:id="435" w:name="_Toc5700"/>
      <w:bookmarkStart w:id="436" w:name="_Toc30501"/>
      <w:r>
        <w:rPr>
          <w:rFonts w:hint="eastAsia"/>
        </w:rPr>
        <w:t>第三节 资金保障</w:t>
      </w:r>
      <w:bookmarkEnd w:id="424"/>
      <w:bookmarkEnd w:id="425"/>
      <w:bookmarkEnd w:id="426"/>
      <w:bookmarkEnd w:id="427"/>
      <w:bookmarkEnd w:id="428"/>
      <w:bookmarkEnd w:id="429"/>
      <w:bookmarkEnd w:id="430"/>
      <w:bookmarkEnd w:id="431"/>
      <w:bookmarkEnd w:id="432"/>
      <w:bookmarkEnd w:id="433"/>
      <w:bookmarkEnd w:id="434"/>
      <w:bookmarkEnd w:id="435"/>
      <w:bookmarkEnd w:id="436"/>
    </w:p>
    <w:p>
      <w:pPr>
        <w:pStyle w:val="42"/>
        <w:ind w:firstLine="640"/>
        <w:rPr>
          <w:rFonts w:hint="default"/>
        </w:rPr>
      </w:pPr>
      <w:r>
        <w:t>积极引导金融资本下乡支农，全面推开“两权”抵押和活体牲畜质押信贷工作，积极构建强农惠农资金多元投入机制。发挥政府在农牧业投入上的主导作用，继续加大各项强农惠农富农政策实施力度，以重点产业、重点区域、重大项目为平台，对涉农资金进行清理整合，加大政府引导资金投入的撬动能力。加强对涉农资金的审批以及使用的监管，做到使用必问效、低效必问责、违规必追究，确保涉农涉牧横向监管到边、纵向监管到底。</w:t>
      </w:r>
    </w:p>
    <w:p>
      <w:pPr>
        <w:pStyle w:val="47"/>
        <w:spacing w:before="312" w:after="312"/>
      </w:pPr>
      <w:bookmarkStart w:id="437" w:name="_Toc6171"/>
      <w:bookmarkStart w:id="438" w:name="_Toc121227311"/>
      <w:bookmarkStart w:id="439" w:name="_Toc14554"/>
      <w:bookmarkStart w:id="440" w:name="_Toc19589"/>
      <w:bookmarkStart w:id="441" w:name="_Toc27638"/>
      <w:bookmarkStart w:id="442" w:name="_Toc6669"/>
      <w:bookmarkStart w:id="443" w:name="_Toc23019"/>
      <w:bookmarkStart w:id="444" w:name="_Toc20440"/>
      <w:bookmarkStart w:id="445" w:name="_Toc29332"/>
      <w:bookmarkStart w:id="446" w:name="_Toc922"/>
      <w:bookmarkStart w:id="447" w:name="_Toc22642"/>
      <w:bookmarkStart w:id="448" w:name="_Toc22146"/>
      <w:bookmarkStart w:id="449" w:name="_Toc750"/>
      <w:r>
        <w:rPr>
          <w:rFonts w:hint="eastAsia"/>
        </w:rPr>
        <w:t>第四节 用地保障</w:t>
      </w:r>
      <w:bookmarkEnd w:id="437"/>
      <w:bookmarkEnd w:id="438"/>
      <w:bookmarkEnd w:id="439"/>
      <w:bookmarkEnd w:id="440"/>
      <w:bookmarkEnd w:id="441"/>
      <w:bookmarkEnd w:id="442"/>
      <w:bookmarkEnd w:id="443"/>
      <w:bookmarkEnd w:id="444"/>
      <w:bookmarkEnd w:id="445"/>
      <w:bookmarkEnd w:id="446"/>
      <w:bookmarkEnd w:id="447"/>
      <w:bookmarkEnd w:id="448"/>
      <w:bookmarkEnd w:id="449"/>
    </w:p>
    <w:p>
      <w:pPr>
        <w:pStyle w:val="42"/>
        <w:ind w:firstLine="640"/>
        <w:rPr>
          <w:rFonts w:hint="default"/>
        </w:rPr>
      </w:pPr>
      <w:r>
        <w:t>落实自然资源部、国家发展改革委、农业农村部《关于保障和规范农村一二三产业融合发展用地的通知》等用地政策，对符合条件的产业发展建设用地予以支持。有序开展县域乡村闲置集体建设用地、村庄空闲地、农牧业生产与村庄建设复合用地及“四荒地”等土地综合整治，盘活建设用地，重点用于优势特色产业建设用地。在安排土地利用年度计划时，要加大对优势特色产业建设用地的支持力度。</w:t>
      </w:r>
    </w:p>
    <w:p>
      <w:pPr>
        <w:pStyle w:val="47"/>
        <w:spacing w:before="312" w:after="312"/>
      </w:pPr>
      <w:bookmarkStart w:id="450" w:name="_Toc28917"/>
      <w:bookmarkStart w:id="451" w:name="_Toc7182"/>
      <w:bookmarkStart w:id="452" w:name="_Toc31125"/>
      <w:bookmarkStart w:id="453" w:name="_Toc10222"/>
      <w:bookmarkStart w:id="454" w:name="_Toc2970"/>
      <w:bookmarkStart w:id="455" w:name="_Toc27885"/>
      <w:bookmarkStart w:id="456" w:name="_Toc28940"/>
      <w:bookmarkStart w:id="457" w:name="_Toc29518"/>
      <w:bookmarkStart w:id="458" w:name="_Toc414"/>
      <w:bookmarkStart w:id="459" w:name="_Toc5142"/>
      <w:bookmarkStart w:id="460" w:name="_Toc31949"/>
      <w:bookmarkStart w:id="461" w:name="_Toc121227312"/>
      <w:bookmarkStart w:id="462" w:name="_Toc21470"/>
      <w:r>
        <w:rPr>
          <w:rFonts w:hint="eastAsia"/>
        </w:rPr>
        <w:t>第五节 人才保障</w:t>
      </w:r>
      <w:bookmarkEnd w:id="450"/>
      <w:bookmarkEnd w:id="451"/>
      <w:bookmarkEnd w:id="452"/>
      <w:bookmarkEnd w:id="453"/>
      <w:bookmarkEnd w:id="454"/>
      <w:bookmarkEnd w:id="455"/>
      <w:bookmarkEnd w:id="456"/>
      <w:bookmarkEnd w:id="457"/>
      <w:bookmarkEnd w:id="458"/>
      <w:bookmarkEnd w:id="459"/>
      <w:bookmarkEnd w:id="460"/>
      <w:bookmarkEnd w:id="461"/>
      <w:bookmarkEnd w:id="462"/>
    </w:p>
    <w:p>
      <w:pPr>
        <w:pStyle w:val="42"/>
        <w:ind w:firstLine="640"/>
        <w:rPr>
          <w:rFonts w:hint="default"/>
        </w:rPr>
      </w:pPr>
      <w:r>
        <w:t>落实国家、地方支持和鼓励事业单位科研人员创新创业的政策体系，引进和培养农牧业专业技术人才，为乡村振兴和农牧业现代化提供强有力的人才保障和智力支撑。实施农村实用人才带头人素质提升计划，结合乡村振兴阶段性任务目标，继续会同有关部门联合举办农村实用人才带头人和乡村振兴示范村能力提升培训计划，提升各类带头人的致富带动能力。充分发挥各类媒体作用，广泛宣传各类人才工作成效和创新创业典型事迹，积极营造尊重人才、改革创新的良好社会氛围，凝聚社会各界形成推动农村稳步发展、乡村振兴的强大合力。</w:t>
      </w:r>
    </w:p>
    <w:p>
      <w:pPr>
        <w:pStyle w:val="2"/>
        <w:rPr>
          <w:rFonts w:ascii="仿宋_GB2312" w:eastAsia="仿宋_GB2312"/>
          <w:sz w:val="32"/>
          <w:szCs w:val="32"/>
        </w:rPr>
      </w:pPr>
    </w:p>
    <w:p>
      <w:pPr>
        <w:pStyle w:val="3"/>
        <w:spacing w:before="468" w:after="468"/>
        <w:sectPr>
          <w:pgSz w:w="11906" w:h="16838"/>
          <w:pgMar w:top="1440" w:right="1800" w:bottom="1440" w:left="1800" w:header="851" w:footer="992" w:gutter="0"/>
          <w:cols w:space="425" w:num="1"/>
          <w:docGrid w:type="lines" w:linePitch="312" w:charSpace="0"/>
        </w:sectPr>
      </w:pPr>
      <w:bookmarkStart w:id="463" w:name="_Toc12423"/>
      <w:bookmarkStart w:id="464" w:name="_Toc2867"/>
      <w:bookmarkStart w:id="465" w:name="_Toc17021"/>
      <w:bookmarkStart w:id="466" w:name="_Toc24344"/>
      <w:bookmarkStart w:id="467" w:name="_Toc28398"/>
      <w:bookmarkStart w:id="468" w:name="_Toc10845"/>
      <w:bookmarkStart w:id="469" w:name="_Toc12043"/>
      <w:bookmarkStart w:id="470" w:name="_Toc503944368"/>
      <w:bookmarkStart w:id="471" w:name="_Toc7318"/>
      <w:bookmarkStart w:id="472" w:name="_Toc22240"/>
    </w:p>
    <w:p>
      <w:pPr>
        <w:pStyle w:val="48"/>
        <w:spacing w:before="156" w:after="468"/>
      </w:pPr>
      <w:bookmarkStart w:id="473" w:name="_Toc121227313"/>
      <w:bookmarkStart w:id="474" w:name="_Toc27101"/>
      <w:bookmarkStart w:id="475" w:name="_Toc3519"/>
      <w:bookmarkStart w:id="476" w:name="_Toc23756"/>
      <w:r>
        <w:t>第</w:t>
      </w:r>
      <w:r>
        <w:rPr>
          <w:rFonts w:hint="eastAsia"/>
        </w:rPr>
        <w:t>六</w:t>
      </w:r>
      <w:r>
        <w:t>章  环境影响评价</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pStyle w:val="47"/>
        <w:spacing w:before="312" w:after="312"/>
      </w:pPr>
      <w:bookmarkStart w:id="477" w:name="_Toc30772"/>
      <w:bookmarkStart w:id="478" w:name="_Toc7090"/>
      <w:bookmarkStart w:id="479" w:name="_Toc17580"/>
      <w:bookmarkStart w:id="480" w:name="_Toc31058"/>
      <w:bookmarkStart w:id="481" w:name="_Toc121227314"/>
      <w:bookmarkStart w:id="482" w:name="_Toc18079"/>
      <w:bookmarkStart w:id="483" w:name="_Toc393"/>
      <w:bookmarkStart w:id="484" w:name="_Toc8888"/>
      <w:bookmarkStart w:id="485" w:name="_Toc14490"/>
      <w:bookmarkStart w:id="486" w:name="_Toc503944369"/>
      <w:bookmarkStart w:id="487" w:name="_Toc23034"/>
      <w:bookmarkStart w:id="488" w:name="_Toc10994"/>
      <w:bookmarkStart w:id="489" w:name="_Toc9718"/>
      <w:bookmarkStart w:id="490" w:name="_Toc29269"/>
      <w:r>
        <w:t>第一节  环境现状</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pStyle w:val="42"/>
        <w:ind w:firstLine="640"/>
        <w:rPr>
          <w:rFonts w:hint="default"/>
        </w:rPr>
      </w:pPr>
      <w:r>
        <w:t>和林格尔县地形地貌多样，山、丘、川兼备，属</w:t>
      </w:r>
      <w:r>
        <w:fldChar w:fldCharType="begin"/>
      </w:r>
      <w:r>
        <w:instrText xml:space="preserve"> HYPERLINK "https://baike.so.com/doc/5902857-6115758.html" \t "_blank" </w:instrText>
      </w:r>
      <w:r>
        <w:fldChar w:fldCharType="separate"/>
      </w:r>
      <w:r>
        <w:t>内蒙古高原</w:t>
      </w:r>
      <w:r>
        <w:fldChar w:fldCharType="end"/>
      </w:r>
      <w:r>
        <w:t>向黄土高原的过渡地带，素有"五丘三山二分川"之说，总体地形呈东高西低、南高北低的态势。东南部属</w:t>
      </w:r>
      <w:r>
        <w:fldChar w:fldCharType="begin"/>
      </w:r>
      <w:r>
        <w:instrText xml:space="preserve"> HYPERLINK "https://baike.so.com/doc/9854172-10201152.html" \t "_blank" </w:instrText>
      </w:r>
      <w:r>
        <w:fldChar w:fldCharType="separate"/>
      </w:r>
      <w:r>
        <w:t>蛮汉山</w:t>
      </w:r>
      <w:r>
        <w:fldChar w:fldCharType="end"/>
      </w:r>
      <w:r>
        <w:t>的支脉，山区面占和林格尔总面的20.4%；中部和南部属黄土丘陵区，占和林格尔总面积的57.3%；西北属</w:t>
      </w:r>
      <w:r>
        <w:fldChar w:fldCharType="begin"/>
      </w:r>
      <w:r>
        <w:instrText xml:space="preserve"> HYPERLINK "https://baike.so.com/doc/6347299-6560924.html" \t "_blank" </w:instrText>
      </w:r>
      <w:r>
        <w:fldChar w:fldCharType="separate"/>
      </w:r>
      <w:r>
        <w:t>土默川平原</w:t>
      </w:r>
      <w:r>
        <w:fldChar w:fldCharType="end"/>
      </w:r>
      <w:r>
        <w:t>的边缘，占和林格尔总面积的22.3%。地形地貌的多样化为发展农牧业提供了有利条件。</w:t>
      </w:r>
    </w:p>
    <w:p>
      <w:pPr>
        <w:pStyle w:val="42"/>
        <w:ind w:firstLine="640"/>
        <w:rPr>
          <w:rFonts w:hint="default"/>
        </w:rPr>
      </w:pPr>
      <w:r>
        <w:t>随着和林县农牧业现代化步伐加快，迫切需要加快树立绿色、生态、可持续的发展理念，通过规划，加强土地、生态和环境保护，推进农牧业废弃物资源化利用，大力发展生态循环农牧业，形成生产、生活、生态“三生共赢”的现代农牧业可持续发展格局。</w:t>
      </w:r>
    </w:p>
    <w:p>
      <w:pPr>
        <w:pStyle w:val="47"/>
        <w:spacing w:before="312" w:after="312"/>
      </w:pPr>
      <w:bookmarkStart w:id="491" w:name="_Toc26150"/>
      <w:bookmarkStart w:id="492" w:name="_Toc23288"/>
      <w:bookmarkStart w:id="493" w:name="_Toc29047"/>
      <w:bookmarkStart w:id="494" w:name="_Toc28172"/>
      <w:bookmarkStart w:id="495" w:name="_Toc24879"/>
      <w:bookmarkStart w:id="496" w:name="_Toc121227315"/>
      <w:bookmarkStart w:id="497" w:name="_Toc12178"/>
      <w:bookmarkStart w:id="498" w:name="_Toc30145"/>
      <w:bookmarkStart w:id="499" w:name="_Toc12867"/>
      <w:bookmarkStart w:id="500" w:name="_Toc13562"/>
      <w:bookmarkStart w:id="501" w:name="_Toc10266"/>
      <w:bookmarkStart w:id="502" w:name="_Toc503944370"/>
      <w:bookmarkStart w:id="503" w:name="_Toc1894"/>
      <w:bookmarkStart w:id="504" w:name="_Toc22893"/>
      <w:r>
        <w:t>第二节  环境影响分析</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pStyle w:val="42"/>
        <w:ind w:firstLine="640"/>
        <w:rPr>
          <w:rFonts w:hint="default"/>
        </w:rPr>
      </w:pPr>
      <w:r>
        <w:t>和林县农牧业产业发展规划的实施将显著提高和林县的农牧业基础设施和装备水平，促进农牧业生产资源布局更趋优化，农牧业科技支撑能力显著增强，农牧业物质装备和信息化水平持续提高。将加快突破传统农牧业经营方式，培育壮大一批资源节约型、环境友好型和生态保育型的现代农牧业产业集群，提高全市农牧业综合生产能力和农畜产品质量安全水平。强化资源生态环境保护，加快推进化肥农药减施、农牧业废弃物资源化利用及生态循环农牧业示范，确保“生产优质高效、产品质量安全、资源永续利用、田园风光优美”的现代农牧业发展目标基本实现。规划的实施必将营造更为良好的农牧业生态环境、生活环境和投资环境。</w:t>
      </w:r>
    </w:p>
    <w:p>
      <w:pPr>
        <w:pStyle w:val="42"/>
        <w:ind w:firstLine="640"/>
        <w:rPr>
          <w:rFonts w:hint="default" w:ascii="仿宋_GB2312" w:eastAsia="仿宋_GB2312"/>
          <w:szCs w:val="32"/>
        </w:rPr>
      </w:pPr>
      <w:r>
        <w:t>规划实施对环境的潜在不利影响主要在于项目建设过程中会产生建筑垃圾，如果不及时清理会对周围环境造成危害；项目运行过程中农牧业科技研发实验可能会产生一些有毒</w:t>
      </w:r>
      <w:r>
        <w:rPr>
          <w:rFonts w:ascii="仿宋_GB2312" w:eastAsia="仿宋_GB2312"/>
          <w:szCs w:val="32"/>
        </w:rPr>
        <w:t>有害物质或气体等污染物，如不有效处理将会对周围环境造成危害。但这两方面的风险都是较小和可控的。</w:t>
      </w:r>
    </w:p>
    <w:p>
      <w:pPr>
        <w:pStyle w:val="47"/>
        <w:spacing w:before="312" w:after="312"/>
      </w:pPr>
      <w:bookmarkStart w:id="505" w:name="_Toc121227316"/>
      <w:bookmarkStart w:id="506" w:name="_Toc21135"/>
      <w:bookmarkStart w:id="507" w:name="_Toc4725"/>
      <w:bookmarkStart w:id="508" w:name="_Toc17545"/>
      <w:bookmarkStart w:id="509" w:name="_Toc5655"/>
      <w:bookmarkStart w:id="510" w:name="_Toc5832"/>
      <w:bookmarkStart w:id="511" w:name="_Toc10301"/>
      <w:bookmarkStart w:id="512" w:name="_Toc5289"/>
      <w:bookmarkStart w:id="513" w:name="_Toc32429"/>
      <w:bookmarkStart w:id="514" w:name="_Toc503944371"/>
      <w:bookmarkStart w:id="515" w:name="_Toc4852"/>
      <w:bookmarkStart w:id="516" w:name="_Toc10494"/>
      <w:bookmarkStart w:id="517" w:name="_Toc5353"/>
      <w:bookmarkStart w:id="518" w:name="_Toc5200"/>
      <w:r>
        <w:t>第三节  应对措施</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pStyle w:val="42"/>
        <w:ind w:firstLine="640"/>
        <w:rPr>
          <w:rFonts w:hint="default"/>
        </w:rPr>
      </w:pPr>
      <w:r>
        <w:t>为最大限度减轻环境影响，将采取以下几项措施：</w:t>
      </w:r>
    </w:p>
    <w:p>
      <w:pPr>
        <w:pStyle w:val="42"/>
        <w:ind w:firstLine="640"/>
        <w:rPr>
          <w:rFonts w:hint="default"/>
        </w:rPr>
      </w:pPr>
      <w:r>
        <w:t>1.按照国家有关规定，所有建设项目必须在开工前做好项目的环境影响评价工作，取得环保部门审批的环境影响评价文件方可动工建设。</w:t>
      </w:r>
    </w:p>
    <w:p>
      <w:pPr>
        <w:pStyle w:val="42"/>
        <w:ind w:firstLine="640"/>
        <w:rPr>
          <w:rFonts w:hint="default"/>
        </w:rPr>
      </w:pPr>
      <w:r>
        <w:t>2.项目实施过程中，高度重视环境问题，全过程与环保部门保持沟通与协调。按照有关规定对施工中产生的噪声、扬尘、废水、废渣以及垃圾等采取合理措施进行解决，严格执行三同时制度，落实污染防治措施。</w:t>
      </w:r>
    </w:p>
    <w:p>
      <w:pPr>
        <w:pStyle w:val="42"/>
        <w:ind w:firstLine="640"/>
        <w:rPr>
          <w:rFonts w:hint="default" w:ascii="仿宋_GB2312" w:eastAsia="仿宋_GB2312"/>
          <w:szCs w:val="32"/>
        </w:rPr>
      </w:pPr>
      <w:r>
        <w:t>3.项目运行过程中，严格按照国家环境保护规定，对产生的污水、固体废弃物、废弃等废弃物规范处置，确保零污染、零排放。针对秸秆、养殖粪污，将加快划定禁限养区，重点推进秸秆综合利用、畜禽粪污无害化处理及农膜农药包装物回收再利用，优化调整产业结构，重点开展农牧结合、立体种养的生态循环农牧业，最大限度地减轻环境影响，促进区域生态环境安全、耕地质量安全和农畜产品质量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Neue">
    <w:altName w:val="DejaVu Math TeX Gyre"/>
    <w:panose1 w:val="00000000000000000000"/>
    <w:charset w:val="00"/>
    <w:family w:val="auto"/>
    <w:pitch w:val="default"/>
    <w:sig w:usb0="00000000" w:usb1="00000000" w:usb2="0000001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36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rPr>
        <w:rFonts w:eastAsia="黑体"/>
      </w:rPr>
    </w:pPr>
    <w:r>
      <w:rPr>
        <w:rFonts w:hint="eastAsia" w:ascii="Times New Roman" w:hAnsi="Times New Roman" w:eastAsia="黑体"/>
        <w:sz w:val="22"/>
      </w:rPr>
      <w:t>和林格尔县农牧业特色</w:t>
    </w:r>
    <w:r>
      <w:rPr>
        <w:rFonts w:ascii="Times New Roman" w:hAnsi="Times New Roman" w:eastAsia="黑体"/>
        <w:sz w:val="22"/>
      </w:rPr>
      <w:t>产业发展</w:t>
    </w:r>
    <w:r>
      <w:rPr>
        <w:rFonts w:hint="eastAsia" w:ascii="Times New Roman" w:hAnsi="Times New Roman" w:eastAsia="黑体"/>
        <w:sz w:val="22"/>
      </w:rPr>
      <w:t>规划</w:t>
    </w:r>
    <w:r>
      <w:rPr>
        <w:rFonts w:ascii="Times New Roman" w:hAnsi="Times New Roman" w:eastAsia="黑体"/>
        <w:sz w:val="20"/>
        <w:szCs w:val="20"/>
      </w:rPr>
      <w:t>（202</w:t>
    </w:r>
    <w:r>
      <w:rPr>
        <w:rFonts w:hint="eastAsia" w:ascii="Times New Roman" w:hAnsi="Times New Roman" w:eastAsia="黑体"/>
        <w:sz w:val="20"/>
        <w:szCs w:val="20"/>
      </w:rPr>
      <w:t>1</w:t>
    </w:r>
    <w:r>
      <w:rPr>
        <w:rFonts w:ascii="Times New Roman" w:hAnsi="Times New Roman" w:eastAsia="黑体"/>
        <w:sz w:val="20"/>
        <w:szCs w:val="20"/>
      </w:rPr>
      <w:t>—202</w:t>
    </w:r>
    <w:r>
      <w:rPr>
        <w:rFonts w:hint="eastAsia" w:ascii="Times New Roman" w:hAnsi="Times New Roman" w:eastAsia="黑体"/>
        <w:sz w:val="20"/>
        <w:szCs w:val="20"/>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lang w:val="zh-CN"/>
      </w:rPr>
      <w:t>香河</w:t>
    </w:r>
    <w:r>
      <w:rPr>
        <w:rFonts w:hint="eastAsia"/>
        <w:lang w:val="zh-CN"/>
      </w:rPr>
      <w:t>县</w:t>
    </w:r>
    <w:r>
      <w:rPr>
        <w:lang w:val="zh-CN"/>
      </w:rPr>
      <w:t>现代</w:t>
    </w:r>
    <w:r>
      <w:rPr>
        <w:rFonts w:hint="eastAsia"/>
        <w:lang w:val="zh-CN"/>
      </w:rPr>
      <w:t>农牧业</w:t>
    </w:r>
    <w:r>
      <w:rPr>
        <w:lang w:val="zh-CN"/>
      </w:rPr>
      <w:t>发展规划</w:t>
    </w:r>
    <w:r>
      <w:rPr>
        <w:rFonts w:hint="eastAsia"/>
        <w:lang w:val="zh-CN"/>
      </w:rPr>
      <w:t xml:space="preserve">                                                农牧业生态环境保护规划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true"/>
  <w:bordersDoNotSurroundHeader w:val="true"/>
  <w:bordersDoNotSurroundFooter w:val="true"/>
  <w:documentProtection w:enforcement="0"/>
  <w:defaultTabStop w:val="419"/>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0YzBjMWVjOGI4OTZmYTE4M2JkYTQyMmVkZjM1NTgifQ=="/>
  </w:docVars>
  <w:rsids>
    <w:rsidRoot w:val="00CE2378"/>
    <w:rsid w:val="0000668D"/>
    <w:rsid w:val="00010BEC"/>
    <w:rsid w:val="00013B72"/>
    <w:rsid w:val="00015C2A"/>
    <w:rsid w:val="00015D97"/>
    <w:rsid w:val="00016041"/>
    <w:rsid w:val="00021B7C"/>
    <w:rsid w:val="000230C7"/>
    <w:rsid w:val="00024AA6"/>
    <w:rsid w:val="00024AAB"/>
    <w:rsid w:val="00025C1C"/>
    <w:rsid w:val="00046A20"/>
    <w:rsid w:val="000527E4"/>
    <w:rsid w:val="00052A3C"/>
    <w:rsid w:val="00052BF5"/>
    <w:rsid w:val="0005447F"/>
    <w:rsid w:val="000544D3"/>
    <w:rsid w:val="00054AEB"/>
    <w:rsid w:val="0005609C"/>
    <w:rsid w:val="00067148"/>
    <w:rsid w:val="00074102"/>
    <w:rsid w:val="0007505D"/>
    <w:rsid w:val="00076358"/>
    <w:rsid w:val="000852C5"/>
    <w:rsid w:val="000904F5"/>
    <w:rsid w:val="00091956"/>
    <w:rsid w:val="00095D3A"/>
    <w:rsid w:val="000B30DB"/>
    <w:rsid w:val="000B5D38"/>
    <w:rsid w:val="000C658C"/>
    <w:rsid w:val="000C753E"/>
    <w:rsid w:val="000D49CB"/>
    <w:rsid w:val="000D51AF"/>
    <w:rsid w:val="000E5AA5"/>
    <w:rsid w:val="000F24F5"/>
    <w:rsid w:val="000F381E"/>
    <w:rsid w:val="000F3DAE"/>
    <w:rsid w:val="000F3F24"/>
    <w:rsid w:val="000F69EE"/>
    <w:rsid w:val="00104D75"/>
    <w:rsid w:val="0010705D"/>
    <w:rsid w:val="00113522"/>
    <w:rsid w:val="00113797"/>
    <w:rsid w:val="00114E99"/>
    <w:rsid w:val="001212EA"/>
    <w:rsid w:val="0014160D"/>
    <w:rsid w:val="00143F3C"/>
    <w:rsid w:val="00144BD3"/>
    <w:rsid w:val="00146A3E"/>
    <w:rsid w:val="001546C0"/>
    <w:rsid w:val="00154798"/>
    <w:rsid w:val="0016039B"/>
    <w:rsid w:val="001636FF"/>
    <w:rsid w:val="0017249F"/>
    <w:rsid w:val="00182709"/>
    <w:rsid w:val="00185D42"/>
    <w:rsid w:val="00197084"/>
    <w:rsid w:val="00197805"/>
    <w:rsid w:val="001A0299"/>
    <w:rsid w:val="001A0D24"/>
    <w:rsid w:val="001B65AE"/>
    <w:rsid w:val="001B6CBF"/>
    <w:rsid w:val="001B6F1A"/>
    <w:rsid w:val="001C1C66"/>
    <w:rsid w:val="001C444A"/>
    <w:rsid w:val="001C5E49"/>
    <w:rsid w:val="001C755B"/>
    <w:rsid w:val="001D1EF5"/>
    <w:rsid w:val="001D2E3A"/>
    <w:rsid w:val="001D5A21"/>
    <w:rsid w:val="001D5F2F"/>
    <w:rsid w:val="001E2A4F"/>
    <w:rsid w:val="001E7941"/>
    <w:rsid w:val="001F4793"/>
    <w:rsid w:val="001F5A2B"/>
    <w:rsid w:val="0020123C"/>
    <w:rsid w:val="00201F0B"/>
    <w:rsid w:val="0020665B"/>
    <w:rsid w:val="002243CF"/>
    <w:rsid w:val="00231BA8"/>
    <w:rsid w:val="002360B2"/>
    <w:rsid w:val="00236DAF"/>
    <w:rsid w:val="002454BD"/>
    <w:rsid w:val="00247296"/>
    <w:rsid w:val="00247E93"/>
    <w:rsid w:val="002519D4"/>
    <w:rsid w:val="0025479C"/>
    <w:rsid w:val="002650C2"/>
    <w:rsid w:val="002655DF"/>
    <w:rsid w:val="00266E2F"/>
    <w:rsid w:val="00267766"/>
    <w:rsid w:val="00273204"/>
    <w:rsid w:val="00273F29"/>
    <w:rsid w:val="0027614D"/>
    <w:rsid w:val="00284154"/>
    <w:rsid w:val="00287337"/>
    <w:rsid w:val="002904D9"/>
    <w:rsid w:val="00292DE0"/>
    <w:rsid w:val="00294F6C"/>
    <w:rsid w:val="00297434"/>
    <w:rsid w:val="002A0F55"/>
    <w:rsid w:val="002A145F"/>
    <w:rsid w:val="002A2219"/>
    <w:rsid w:val="002A51A6"/>
    <w:rsid w:val="002B3340"/>
    <w:rsid w:val="002B56AB"/>
    <w:rsid w:val="002C18CE"/>
    <w:rsid w:val="002C28E3"/>
    <w:rsid w:val="002C5581"/>
    <w:rsid w:val="002D2F92"/>
    <w:rsid w:val="002D4710"/>
    <w:rsid w:val="002E0ADE"/>
    <w:rsid w:val="002E2AD5"/>
    <w:rsid w:val="002E3292"/>
    <w:rsid w:val="002E39AA"/>
    <w:rsid w:val="002E513B"/>
    <w:rsid w:val="002E6E64"/>
    <w:rsid w:val="002E79A8"/>
    <w:rsid w:val="002F039C"/>
    <w:rsid w:val="002F183A"/>
    <w:rsid w:val="002F198E"/>
    <w:rsid w:val="002F3365"/>
    <w:rsid w:val="002F43A4"/>
    <w:rsid w:val="002F441D"/>
    <w:rsid w:val="002F51B2"/>
    <w:rsid w:val="002F5B67"/>
    <w:rsid w:val="002F6BE3"/>
    <w:rsid w:val="002F7A4C"/>
    <w:rsid w:val="00302DF5"/>
    <w:rsid w:val="00303058"/>
    <w:rsid w:val="00316CB5"/>
    <w:rsid w:val="00317656"/>
    <w:rsid w:val="0032208C"/>
    <w:rsid w:val="003228B8"/>
    <w:rsid w:val="00323783"/>
    <w:rsid w:val="00333561"/>
    <w:rsid w:val="00335ED5"/>
    <w:rsid w:val="0034238E"/>
    <w:rsid w:val="00343935"/>
    <w:rsid w:val="003467F2"/>
    <w:rsid w:val="003477AA"/>
    <w:rsid w:val="00347B63"/>
    <w:rsid w:val="00350F6F"/>
    <w:rsid w:val="00351081"/>
    <w:rsid w:val="00351FFB"/>
    <w:rsid w:val="00354B3B"/>
    <w:rsid w:val="00355F26"/>
    <w:rsid w:val="00356948"/>
    <w:rsid w:val="00361B29"/>
    <w:rsid w:val="00366FA6"/>
    <w:rsid w:val="0037025D"/>
    <w:rsid w:val="00373A81"/>
    <w:rsid w:val="00374A4B"/>
    <w:rsid w:val="003A48F7"/>
    <w:rsid w:val="003A4EAF"/>
    <w:rsid w:val="003B276F"/>
    <w:rsid w:val="003B28DE"/>
    <w:rsid w:val="003B7A5E"/>
    <w:rsid w:val="003B7CB4"/>
    <w:rsid w:val="003C7701"/>
    <w:rsid w:val="003D0ED7"/>
    <w:rsid w:val="003D2AB1"/>
    <w:rsid w:val="003D4085"/>
    <w:rsid w:val="003D64AB"/>
    <w:rsid w:val="003D69C7"/>
    <w:rsid w:val="003E3786"/>
    <w:rsid w:val="003E48D1"/>
    <w:rsid w:val="003E50FF"/>
    <w:rsid w:val="003F159C"/>
    <w:rsid w:val="003F1C57"/>
    <w:rsid w:val="003F4D97"/>
    <w:rsid w:val="003F64BD"/>
    <w:rsid w:val="00402CDD"/>
    <w:rsid w:val="00403CD5"/>
    <w:rsid w:val="00417867"/>
    <w:rsid w:val="004218A3"/>
    <w:rsid w:val="00422F8B"/>
    <w:rsid w:val="00427BAE"/>
    <w:rsid w:val="004312DE"/>
    <w:rsid w:val="004314FC"/>
    <w:rsid w:val="00433C0D"/>
    <w:rsid w:val="00443844"/>
    <w:rsid w:val="00446462"/>
    <w:rsid w:val="00446885"/>
    <w:rsid w:val="00452DA6"/>
    <w:rsid w:val="00457C04"/>
    <w:rsid w:val="00466250"/>
    <w:rsid w:val="00472025"/>
    <w:rsid w:val="004752F1"/>
    <w:rsid w:val="00476E66"/>
    <w:rsid w:val="00481D6D"/>
    <w:rsid w:val="004939A4"/>
    <w:rsid w:val="00493D9D"/>
    <w:rsid w:val="004965CE"/>
    <w:rsid w:val="004A5B7B"/>
    <w:rsid w:val="004C1240"/>
    <w:rsid w:val="004D2B60"/>
    <w:rsid w:val="004D43EC"/>
    <w:rsid w:val="004E6782"/>
    <w:rsid w:val="004F1DF3"/>
    <w:rsid w:val="004F7FCB"/>
    <w:rsid w:val="00501C4A"/>
    <w:rsid w:val="0050277D"/>
    <w:rsid w:val="0050625C"/>
    <w:rsid w:val="005068B9"/>
    <w:rsid w:val="00511244"/>
    <w:rsid w:val="0051652F"/>
    <w:rsid w:val="00520194"/>
    <w:rsid w:val="005224CE"/>
    <w:rsid w:val="005250F7"/>
    <w:rsid w:val="00534213"/>
    <w:rsid w:val="00534A69"/>
    <w:rsid w:val="005518E7"/>
    <w:rsid w:val="005559C5"/>
    <w:rsid w:val="00561FA7"/>
    <w:rsid w:val="00563537"/>
    <w:rsid w:val="00564B13"/>
    <w:rsid w:val="0056535D"/>
    <w:rsid w:val="00565837"/>
    <w:rsid w:val="00567744"/>
    <w:rsid w:val="00567F51"/>
    <w:rsid w:val="00572198"/>
    <w:rsid w:val="00576290"/>
    <w:rsid w:val="005870E1"/>
    <w:rsid w:val="005969F1"/>
    <w:rsid w:val="005B32CD"/>
    <w:rsid w:val="005B5CFB"/>
    <w:rsid w:val="005D074B"/>
    <w:rsid w:val="005D0B1F"/>
    <w:rsid w:val="005D2795"/>
    <w:rsid w:val="005D381A"/>
    <w:rsid w:val="005D54B0"/>
    <w:rsid w:val="005E1086"/>
    <w:rsid w:val="005E3723"/>
    <w:rsid w:val="005E6457"/>
    <w:rsid w:val="005E656B"/>
    <w:rsid w:val="005F26DD"/>
    <w:rsid w:val="0060359D"/>
    <w:rsid w:val="00605398"/>
    <w:rsid w:val="00623D62"/>
    <w:rsid w:val="0062421C"/>
    <w:rsid w:val="0062482C"/>
    <w:rsid w:val="0063005B"/>
    <w:rsid w:val="00635584"/>
    <w:rsid w:val="00637A18"/>
    <w:rsid w:val="00637DD4"/>
    <w:rsid w:val="00641071"/>
    <w:rsid w:val="0064122D"/>
    <w:rsid w:val="00642C7B"/>
    <w:rsid w:val="0065724D"/>
    <w:rsid w:val="00666D44"/>
    <w:rsid w:val="00672763"/>
    <w:rsid w:val="006770D1"/>
    <w:rsid w:val="00684E3E"/>
    <w:rsid w:val="00690075"/>
    <w:rsid w:val="00690532"/>
    <w:rsid w:val="0069068A"/>
    <w:rsid w:val="00692D15"/>
    <w:rsid w:val="00697988"/>
    <w:rsid w:val="006A158C"/>
    <w:rsid w:val="006A38A6"/>
    <w:rsid w:val="006B38A6"/>
    <w:rsid w:val="006B47A5"/>
    <w:rsid w:val="006B4C77"/>
    <w:rsid w:val="006B7094"/>
    <w:rsid w:val="006C4197"/>
    <w:rsid w:val="006C68A1"/>
    <w:rsid w:val="006C726D"/>
    <w:rsid w:val="006D1825"/>
    <w:rsid w:val="006D2B90"/>
    <w:rsid w:val="006D4471"/>
    <w:rsid w:val="006D6767"/>
    <w:rsid w:val="006E3117"/>
    <w:rsid w:val="006E75FA"/>
    <w:rsid w:val="006F7E6D"/>
    <w:rsid w:val="00704582"/>
    <w:rsid w:val="00707C03"/>
    <w:rsid w:val="00717997"/>
    <w:rsid w:val="00720325"/>
    <w:rsid w:val="00721DCD"/>
    <w:rsid w:val="00722831"/>
    <w:rsid w:val="00731A8D"/>
    <w:rsid w:val="00747723"/>
    <w:rsid w:val="00762257"/>
    <w:rsid w:val="00767AC3"/>
    <w:rsid w:val="00767D0D"/>
    <w:rsid w:val="00771FC5"/>
    <w:rsid w:val="007810DE"/>
    <w:rsid w:val="00781BBF"/>
    <w:rsid w:val="00782471"/>
    <w:rsid w:val="0078312A"/>
    <w:rsid w:val="0078316F"/>
    <w:rsid w:val="00791861"/>
    <w:rsid w:val="007938D6"/>
    <w:rsid w:val="007A0465"/>
    <w:rsid w:val="007A16DD"/>
    <w:rsid w:val="007A42A4"/>
    <w:rsid w:val="007A50EC"/>
    <w:rsid w:val="007B00C8"/>
    <w:rsid w:val="007B0D6D"/>
    <w:rsid w:val="007B2EE4"/>
    <w:rsid w:val="007B776C"/>
    <w:rsid w:val="007C2B7E"/>
    <w:rsid w:val="007C7842"/>
    <w:rsid w:val="007E18CA"/>
    <w:rsid w:val="007F1CC1"/>
    <w:rsid w:val="007F2969"/>
    <w:rsid w:val="008001A3"/>
    <w:rsid w:val="008022B2"/>
    <w:rsid w:val="008038E9"/>
    <w:rsid w:val="00811C90"/>
    <w:rsid w:val="008136F3"/>
    <w:rsid w:val="00820108"/>
    <w:rsid w:val="0082395E"/>
    <w:rsid w:val="00827521"/>
    <w:rsid w:val="00835B10"/>
    <w:rsid w:val="0084326A"/>
    <w:rsid w:val="00843299"/>
    <w:rsid w:val="0084351E"/>
    <w:rsid w:val="00852A00"/>
    <w:rsid w:val="008566AB"/>
    <w:rsid w:val="0085680C"/>
    <w:rsid w:val="00866AD9"/>
    <w:rsid w:val="0086701B"/>
    <w:rsid w:val="00872A4D"/>
    <w:rsid w:val="008824E7"/>
    <w:rsid w:val="00884B3E"/>
    <w:rsid w:val="008961F7"/>
    <w:rsid w:val="008966FE"/>
    <w:rsid w:val="008A03D9"/>
    <w:rsid w:val="008A1057"/>
    <w:rsid w:val="008A3195"/>
    <w:rsid w:val="008A46C6"/>
    <w:rsid w:val="008B34E2"/>
    <w:rsid w:val="008B79B3"/>
    <w:rsid w:val="008C1EFE"/>
    <w:rsid w:val="008C45FC"/>
    <w:rsid w:val="008C5964"/>
    <w:rsid w:val="008D6245"/>
    <w:rsid w:val="008E0293"/>
    <w:rsid w:val="008E2845"/>
    <w:rsid w:val="008E48E9"/>
    <w:rsid w:val="008F11F0"/>
    <w:rsid w:val="008F3D31"/>
    <w:rsid w:val="008F5841"/>
    <w:rsid w:val="008F7B29"/>
    <w:rsid w:val="008F7CF6"/>
    <w:rsid w:val="0090735D"/>
    <w:rsid w:val="00912392"/>
    <w:rsid w:val="00920732"/>
    <w:rsid w:val="00926810"/>
    <w:rsid w:val="00930EE8"/>
    <w:rsid w:val="009355FF"/>
    <w:rsid w:val="00936417"/>
    <w:rsid w:val="00936BAA"/>
    <w:rsid w:val="00947C8F"/>
    <w:rsid w:val="00953A0E"/>
    <w:rsid w:val="0095506C"/>
    <w:rsid w:val="009656B4"/>
    <w:rsid w:val="009677D7"/>
    <w:rsid w:val="00967D1C"/>
    <w:rsid w:val="0097324D"/>
    <w:rsid w:val="00973B27"/>
    <w:rsid w:val="00977510"/>
    <w:rsid w:val="009800E8"/>
    <w:rsid w:val="00983839"/>
    <w:rsid w:val="00992232"/>
    <w:rsid w:val="0099426B"/>
    <w:rsid w:val="00995D92"/>
    <w:rsid w:val="009A2304"/>
    <w:rsid w:val="009A451C"/>
    <w:rsid w:val="009B08A1"/>
    <w:rsid w:val="009B23C5"/>
    <w:rsid w:val="009B461F"/>
    <w:rsid w:val="009C34CC"/>
    <w:rsid w:val="009C3DB3"/>
    <w:rsid w:val="009C6956"/>
    <w:rsid w:val="009D1994"/>
    <w:rsid w:val="009D1EF2"/>
    <w:rsid w:val="009D4454"/>
    <w:rsid w:val="009D7FDC"/>
    <w:rsid w:val="009D7FF9"/>
    <w:rsid w:val="009E34D7"/>
    <w:rsid w:val="009F2939"/>
    <w:rsid w:val="009F3B06"/>
    <w:rsid w:val="009F57EF"/>
    <w:rsid w:val="009F5E5C"/>
    <w:rsid w:val="009F703D"/>
    <w:rsid w:val="00A06252"/>
    <w:rsid w:val="00A11ADF"/>
    <w:rsid w:val="00A15D73"/>
    <w:rsid w:val="00A1687F"/>
    <w:rsid w:val="00A259E6"/>
    <w:rsid w:val="00A26C81"/>
    <w:rsid w:val="00A345CC"/>
    <w:rsid w:val="00A42FDA"/>
    <w:rsid w:val="00A44DEC"/>
    <w:rsid w:val="00A504A9"/>
    <w:rsid w:val="00A53B7D"/>
    <w:rsid w:val="00A66E96"/>
    <w:rsid w:val="00A763BC"/>
    <w:rsid w:val="00A86910"/>
    <w:rsid w:val="00A86DFD"/>
    <w:rsid w:val="00A916C5"/>
    <w:rsid w:val="00A921F6"/>
    <w:rsid w:val="00A944FC"/>
    <w:rsid w:val="00A95A06"/>
    <w:rsid w:val="00AA0960"/>
    <w:rsid w:val="00AA2506"/>
    <w:rsid w:val="00AA40BD"/>
    <w:rsid w:val="00AA5EFE"/>
    <w:rsid w:val="00AB2307"/>
    <w:rsid w:val="00AB4BB6"/>
    <w:rsid w:val="00AD29DF"/>
    <w:rsid w:val="00AD448A"/>
    <w:rsid w:val="00AD4F12"/>
    <w:rsid w:val="00AD50E7"/>
    <w:rsid w:val="00AD755B"/>
    <w:rsid w:val="00AD7F48"/>
    <w:rsid w:val="00AE1E15"/>
    <w:rsid w:val="00AE2112"/>
    <w:rsid w:val="00AF5462"/>
    <w:rsid w:val="00B04EB2"/>
    <w:rsid w:val="00B0717D"/>
    <w:rsid w:val="00B07243"/>
    <w:rsid w:val="00B109E0"/>
    <w:rsid w:val="00B23547"/>
    <w:rsid w:val="00B2700A"/>
    <w:rsid w:val="00B30686"/>
    <w:rsid w:val="00B30D8A"/>
    <w:rsid w:val="00B31F47"/>
    <w:rsid w:val="00B37BC3"/>
    <w:rsid w:val="00B51BAA"/>
    <w:rsid w:val="00B56F3A"/>
    <w:rsid w:val="00B573F0"/>
    <w:rsid w:val="00B57880"/>
    <w:rsid w:val="00B6022E"/>
    <w:rsid w:val="00B6375D"/>
    <w:rsid w:val="00B65443"/>
    <w:rsid w:val="00B65472"/>
    <w:rsid w:val="00B66EEE"/>
    <w:rsid w:val="00B71B85"/>
    <w:rsid w:val="00B73D1E"/>
    <w:rsid w:val="00B764ED"/>
    <w:rsid w:val="00B81559"/>
    <w:rsid w:val="00B831C3"/>
    <w:rsid w:val="00B953D2"/>
    <w:rsid w:val="00BA0116"/>
    <w:rsid w:val="00BA1DD3"/>
    <w:rsid w:val="00BA2E2A"/>
    <w:rsid w:val="00BA78E4"/>
    <w:rsid w:val="00BC1F6F"/>
    <w:rsid w:val="00BC21B7"/>
    <w:rsid w:val="00BC36ED"/>
    <w:rsid w:val="00BC67BF"/>
    <w:rsid w:val="00BC72FE"/>
    <w:rsid w:val="00BC7F40"/>
    <w:rsid w:val="00BD38D6"/>
    <w:rsid w:val="00BD49EE"/>
    <w:rsid w:val="00BD6911"/>
    <w:rsid w:val="00BE3B3F"/>
    <w:rsid w:val="00BE6FFF"/>
    <w:rsid w:val="00BF1D24"/>
    <w:rsid w:val="00C14FFD"/>
    <w:rsid w:val="00C15C4F"/>
    <w:rsid w:val="00C2121A"/>
    <w:rsid w:val="00C25D07"/>
    <w:rsid w:val="00C462E1"/>
    <w:rsid w:val="00C50768"/>
    <w:rsid w:val="00C50861"/>
    <w:rsid w:val="00C57EA8"/>
    <w:rsid w:val="00C6029E"/>
    <w:rsid w:val="00C63543"/>
    <w:rsid w:val="00C702CA"/>
    <w:rsid w:val="00C70B51"/>
    <w:rsid w:val="00C745DD"/>
    <w:rsid w:val="00C765D4"/>
    <w:rsid w:val="00C8063F"/>
    <w:rsid w:val="00C813F0"/>
    <w:rsid w:val="00C86C60"/>
    <w:rsid w:val="00C90C02"/>
    <w:rsid w:val="00C93747"/>
    <w:rsid w:val="00C953DF"/>
    <w:rsid w:val="00C95AD0"/>
    <w:rsid w:val="00CA18CF"/>
    <w:rsid w:val="00CA3677"/>
    <w:rsid w:val="00CA6C6C"/>
    <w:rsid w:val="00CA6D39"/>
    <w:rsid w:val="00CB01C9"/>
    <w:rsid w:val="00CB05FE"/>
    <w:rsid w:val="00CB0BC0"/>
    <w:rsid w:val="00CB4C6D"/>
    <w:rsid w:val="00CB5CA6"/>
    <w:rsid w:val="00CC083B"/>
    <w:rsid w:val="00CC114E"/>
    <w:rsid w:val="00CC2F01"/>
    <w:rsid w:val="00CC3DCD"/>
    <w:rsid w:val="00CC4B86"/>
    <w:rsid w:val="00CC6343"/>
    <w:rsid w:val="00CC63AA"/>
    <w:rsid w:val="00CE2378"/>
    <w:rsid w:val="00CE510E"/>
    <w:rsid w:val="00CE5A47"/>
    <w:rsid w:val="00CE65F4"/>
    <w:rsid w:val="00CF429A"/>
    <w:rsid w:val="00CF6E97"/>
    <w:rsid w:val="00D17ADC"/>
    <w:rsid w:val="00D21711"/>
    <w:rsid w:val="00D24181"/>
    <w:rsid w:val="00D31251"/>
    <w:rsid w:val="00D332BD"/>
    <w:rsid w:val="00D33985"/>
    <w:rsid w:val="00D35171"/>
    <w:rsid w:val="00D40F5E"/>
    <w:rsid w:val="00D41B71"/>
    <w:rsid w:val="00D47E3E"/>
    <w:rsid w:val="00D52D27"/>
    <w:rsid w:val="00D52E7C"/>
    <w:rsid w:val="00D546A4"/>
    <w:rsid w:val="00D54B7C"/>
    <w:rsid w:val="00D55413"/>
    <w:rsid w:val="00D60A98"/>
    <w:rsid w:val="00D61BBD"/>
    <w:rsid w:val="00D637BE"/>
    <w:rsid w:val="00D6500C"/>
    <w:rsid w:val="00D7193C"/>
    <w:rsid w:val="00D740C8"/>
    <w:rsid w:val="00D75732"/>
    <w:rsid w:val="00D76FCD"/>
    <w:rsid w:val="00D774AB"/>
    <w:rsid w:val="00D9467F"/>
    <w:rsid w:val="00D94AC1"/>
    <w:rsid w:val="00DA6577"/>
    <w:rsid w:val="00DB5855"/>
    <w:rsid w:val="00DB6DF2"/>
    <w:rsid w:val="00DC236A"/>
    <w:rsid w:val="00DC3B23"/>
    <w:rsid w:val="00DC5B24"/>
    <w:rsid w:val="00DE01CC"/>
    <w:rsid w:val="00DE0976"/>
    <w:rsid w:val="00DE4559"/>
    <w:rsid w:val="00DE5B67"/>
    <w:rsid w:val="00DE6580"/>
    <w:rsid w:val="00E078C2"/>
    <w:rsid w:val="00E116D1"/>
    <w:rsid w:val="00E12024"/>
    <w:rsid w:val="00E16E2D"/>
    <w:rsid w:val="00E21698"/>
    <w:rsid w:val="00E2194F"/>
    <w:rsid w:val="00E258A8"/>
    <w:rsid w:val="00E25FD9"/>
    <w:rsid w:val="00E301A3"/>
    <w:rsid w:val="00E3169E"/>
    <w:rsid w:val="00E324BE"/>
    <w:rsid w:val="00E3272D"/>
    <w:rsid w:val="00E36322"/>
    <w:rsid w:val="00E37635"/>
    <w:rsid w:val="00E37A30"/>
    <w:rsid w:val="00E44A5C"/>
    <w:rsid w:val="00E50B02"/>
    <w:rsid w:val="00E561AA"/>
    <w:rsid w:val="00E565F6"/>
    <w:rsid w:val="00E6353E"/>
    <w:rsid w:val="00E6642B"/>
    <w:rsid w:val="00E70498"/>
    <w:rsid w:val="00E75D30"/>
    <w:rsid w:val="00E82B50"/>
    <w:rsid w:val="00E86FB9"/>
    <w:rsid w:val="00EA03DA"/>
    <w:rsid w:val="00EA6264"/>
    <w:rsid w:val="00EB3D36"/>
    <w:rsid w:val="00EB4CB7"/>
    <w:rsid w:val="00EB5F84"/>
    <w:rsid w:val="00EC7531"/>
    <w:rsid w:val="00ED288A"/>
    <w:rsid w:val="00ED348E"/>
    <w:rsid w:val="00ED3903"/>
    <w:rsid w:val="00EE6FB6"/>
    <w:rsid w:val="00EF5A1A"/>
    <w:rsid w:val="00EF5C83"/>
    <w:rsid w:val="00EF6BE8"/>
    <w:rsid w:val="00F0116B"/>
    <w:rsid w:val="00F01373"/>
    <w:rsid w:val="00F04299"/>
    <w:rsid w:val="00F06BEB"/>
    <w:rsid w:val="00F12F0B"/>
    <w:rsid w:val="00F13D07"/>
    <w:rsid w:val="00F15F37"/>
    <w:rsid w:val="00F179DA"/>
    <w:rsid w:val="00F2244E"/>
    <w:rsid w:val="00F23B56"/>
    <w:rsid w:val="00F2467F"/>
    <w:rsid w:val="00F334C4"/>
    <w:rsid w:val="00F3463D"/>
    <w:rsid w:val="00F34AB6"/>
    <w:rsid w:val="00F35687"/>
    <w:rsid w:val="00F41656"/>
    <w:rsid w:val="00F4272F"/>
    <w:rsid w:val="00F42DF4"/>
    <w:rsid w:val="00F46FA5"/>
    <w:rsid w:val="00F4741F"/>
    <w:rsid w:val="00F4752F"/>
    <w:rsid w:val="00F47531"/>
    <w:rsid w:val="00F6092D"/>
    <w:rsid w:val="00F61BD7"/>
    <w:rsid w:val="00F643B8"/>
    <w:rsid w:val="00F6606C"/>
    <w:rsid w:val="00F6656A"/>
    <w:rsid w:val="00F6695F"/>
    <w:rsid w:val="00F704AC"/>
    <w:rsid w:val="00F707BE"/>
    <w:rsid w:val="00F7234C"/>
    <w:rsid w:val="00F72C65"/>
    <w:rsid w:val="00F75918"/>
    <w:rsid w:val="00F80ECB"/>
    <w:rsid w:val="00F81872"/>
    <w:rsid w:val="00F84ADE"/>
    <w:rsid w:val="00F919C0"/>
    <w:rsid w:val="00F9408A"/>
    <w:rsid w:val="00F94303"/>
    <w:rsid w:val="00F96306"/>
    <w:rsid w:val="00FA150A"/>
    <w:rsid w:val="00FA254A"/>
    <w:rsid w:val="00FA35FE"/>
    <w:rsid w:val="00FA6990"/>
    <w:rsid w:val="00FA7DA2"/>
    <w:rsid w:val="00FB0A7E"/>
    <w:rsid w:val="00FB0C53"/>
    <w:rsid w:val="00FC7C4C"/>
    <w:rsid w:val="00FD07BC"/>
    <w:rsid w:val="00FD5555"/>
    <w:rsid w:val="00FE45A8"/>
    <w:rsid w:val="00FE58D9"/>
    <w:rsid w:val="00FF168C"/>
    <w:rsid w:val="00FF6B68"/>
    <w:rsid w:val="093A2F7A"/>
    <w:rsid w:val="10D346C5"/>
    <w:rsid w:val="1AC34C6E"/>
    <w:rsid w:val="358F243A"/>
    <w:rsid w:val="48744B1B"/>
    <w:rsid w:val="63FE0005"/>
    <w:rsid w:val="EF8798ED"/>
    <w:rsid w:val="EFF70C3E"/>
    <w:rsid w:val="FF73B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Calibri" w:hAnsi="Calibri" w:eastAsia="宋体" w:cs="Times New Roman"/>
      <w:sz w:val="21"/>
      <w:szCs w:val="22"/>
      <w:lang w:val="en-US" w:eastAsia="zh-CN" w:bidi="ar-SA"/>
    </w:rPr>
  </w:style>
  <w:style w:type="paragraph" w:styleId="3">
    <w:name w:val="heading 1"/>
    <w:basedOn w:val="1"/>
    <w:next w:val="4"/>
    <w:link w:val="28"/>
    <w:qFormat/>
    <w:uiPriority w:val="0"/>
    <w:pPr>
      <w:jc w:val="center"/>
      <w:outlineLvl w:val="0"/>
    </w:pPr>
    <w:rPr>
      <w:rFonts w:ascii="黑体" w:hAnsi="黑体" w:eastAsia="黑体" w:cs="黑体"/>
      <w:sz w:val="36"/>
      <w:szCs w:val="36"/>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0"/>
    <w:pPr>
      <w:spacing w:before="260" w:after="260" w:line="416" w:lineRule="auto"/>
      <w:outlineLvl w:val="2"/>
    </w:pPr>
    <w:rPr>
      <w:rFonts w:eastAsia="黑体"/>
      <w:bCs/>
      <w:sz w:val="32"/>
      <w:szCs w:val="32"/>
    </w:rPr>
  </w:style>
  <w:style w:type="paragraph" w:styleId="6">
    <w:name w:val="heading 4"/>
    <w:basedOn w:val="1"/>
    <w:next w:val="1"/>
    <w:link w:val="35"/>
    <w:qFormat/>
    <w:uiPriority w:val="0"/>
    <w:pPr>
      <w:keepNext/>
      <w:keepLines/>
      <w:widowControl/>
      <w:ind w:firstLine="200" w:firstLineChars="200"/>
      <w:outlineLvl w:val="3"/>
    </w:pPr>
    <w:rPr>
      <w:rFonts w:ascii="Times New Roman" w:hAnsi="Times New Roman" w:eastAsia="仿宋"/>
      <w:b/>
      <w:bCs/>
      <w:iCs/>
      <w:snapToGrid w:val="0"/>
      <w:sz w:val="3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qFormat/>
    <w:uiPriority w:val="0"/>
    <w:rPr>
      <w:kern w:val="2"/>
      <w:sz w:val="22"/>
    </w:rPr>
  </w:style>
  <w:style w:type="paragraph" w:styleId="7">
    <w:name w:val="toc 7"/>
    <w:basedOn w:val="1"/>
    <w:next w:val="1"/>
    <w:unhideWhenUsed/>
    <w:qFormat/>
    <w:uiPriority w:val="39"/>
    <w:pPr>
      <w:ind w:left="1260"/>
      <w:jc w:val="left"/>
    </w:pPr>
    <w:rPr>
      <w:rFonts w:asciiTheme="minorHAnsi" w:hAnsiTheme="minorHAnsi"/>
      <w:sz w:val="18"/>
      <w:szCs w:val="18"/>
    </w:rPr>
  </w:style>
  <w:style w:type="paragraph" w:styleId="8">
    <w:name w:val="Normal Indent"/>
    <w:basedOn w:val="1"/>
    <w:qFormat/>
    <w:uiPriority w:val="0"/>
    <w:pPr>
      <w:ind w:firstLine="420"/>
    </w:pPr>
    <w:rPr>
      <w:rFonts w:ascii="Times New Roman" w:hAnsi="Times New Roman"/>
      <w:kern w:val="2"/>
      <w:szCs w:val="24"/>
    </w:rPr>
  </w:style>
  <w:style w:type="paragraph" w:styleId="9">
    <w:name w:val="Body Text Indent"/>
    <w:basedOn w:val="1"/>
    <w:link w:val="36"/>
    <w:unhideWhenUsed/>
    <w:qFormat/>
    <w:uiPriority w:val="99"/>
    <w:pPr>
      <w:spacing w:after="120"/>
      <w:ind w:left="420" w:leftChars="200"/>
    </w:pPr>
  </w:style>
  <w:style w:type="paragraph" w:styleId="10">
    <w:name w:val="toc 5"/>
    <w:basedOn w:val="1"/>
    <w:next w:val="1"/>
    <w:unhideWhenUsed/>
    <w:qFormat/>
    <w:uiPriority w:val="39"/>
    <w:pPr>
      <w:ind w:left="840"/>
      <w:jc w:val="left"/>
    </w:pPr>
    <w:rPr>
      <w:rFonts w:asciiTheme="minorHAnsi" w:hAnsiTheme="minorHAnsi"/>
      <w:sz w:val="18"/>
      <w:szCs w:val="18"/>
    </w:rPr>
  </w:style>
  <w:style w:type="paragraph" w:styleId="11">
    <w:name w:val="toc 3"/>
    <w:basedOn w:val="1"/>
    <w:next w:val="1"/>
    <w:unhideWhenUsed/>
    <w:qFormat/>
    <w:uiPriority w:val="39"/>
    <w:pPr>
      <w:ind w:left="420"/>
      <w:jc w:val="left"/>
    </w:pPr>
    <w:rPr>
      <w:rFonts w:asciiTheme="minorHAnsi" w:hAnsiTheme="minorHAnsi"/>
      <w:i/>
      <w:iCs/>
      <w:sz w:val="20"/>
      <w:szCs w:val="20"/>
    </w:rPr>
  </w:style>
  <w:style w:type="paragraph" w:styleId="12">
    <w:name w:val="Plain Text"/>
    <w:basedOn w:val="1"/>
    <w:link w:val="37"/>
    <w:qFormat/>
    <w:uiPriority w:val="0"/>
    <w:rPr>
      <w:rFonts w:ascii="宋体" w:hAnsi="Courier New" w:cs="宋体"/>
      <w:kern w:val="2"/>
      <w:szCs w:val="24"/>
    </w:rPr>
  </w:style>
  <w:style w:type="paragraph" w:styleId="13">
    <w:name w:val="toc 8"/>
    <w:basedOn w:val="1"/>
    <w:next w:val="1"/>
    <w:unhideWhenUsed/>
    <w:qFormat/>
    <w:uiPriority w:val="39"/>
    <w:pPr>
      <w:ind w:left="1470"/>
      <w:jc w:val="left"/>
    </w:pPr>
    <w:rPr>
      <w:rFonts w:asciiTheme="minorHAnsi" w:hAnsiTheme="minorHAnsi"/>
      <w:sz w:val="18"/>
      <w:szCs w:val="18"/>
    </w:rPr>
  </w:style>
  <w:style w:type="paragraph" w:styleId="14">
    <w:name w:val="Date"/>
    <w:basedOn w:val="1"/>
    <w:next w:val="1"/>
    <w:link w:val="41"/>
    <w:semiHidden/>
    <w:unhideWhenUsed/>
    <w:qFormat/>
    <w:uiPriority w:val="99"/>
    <w:pPr>
      <w:ind w:left="100" w:leftChars="2500"/>
    </w:pPr>
  </w:style>
  <w:style w:type="paragraph" w:styleId="15">
    <w:name w:val="footer"/>
    <w:basedOn w:val="1"/>
    <w:link w:val="34"/>
    <w:semiHidden/>
    <w:unhideWhenUsed/>
    <w:qFormat/>
    <w:uiPriority w:val="99"/>
    <w:pPr>
      <w:tabs>
        <w:tab w:val="center" w:pos="4153"/>
        <w:tab w:val="right" w:pos="8306"/>
      </w:tabs>
      <w:jc w:val="left"/>
    </w:pPr>
    <w:rPr>
      <w:sz w:val="18"/>
      <w:szCs w:val="18"/>
    </w:rPr>
  </w:style>
  <w:style w:type="paragraph" w:styleId="16">
    <w:name w:val="header"/>
    <w:basedOn w:val="1"/>
    <w:link w:val="33"/>
    <w:unhideWhenUsed/>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unhideWhenUsed/>
    <w:qFormat/>
    <w:uiPriority w:val="39"/>
    <w:pPr>
      <w:spacing w:before="120" w:after="120"/>
      <w:jc w:val="left"/>
    </w:pPr>
    <w:rPr>
      <w:rFonts w:asciiTheme="minorHAnsi" w:hAnsiTheme="minorHAnsi"/>
      <w:b/>
      <w:bCs/>
      <w:caps/>
      <w:sz w:val="20"/>
      <w:szCs w:val="20"/>
    </w:rPr>
  </w:style>
  <w:style w:type="paragraph" w:styleId="18">
    <w:name w:val="toc 4"/>
    <w:basedOn w:val="1"/>
    <w:next w:val="1"/>
    <w:unhideWhenUsed/>
    <w:qFormat/>
    <w:uiPriority w:val="39"/>
    <w:pPr>
      <w:ind w:left="630"/>
      <w:jc w:val="left"/>
    </w:pPr>
    <w:rPr>
      <w:rFonts w:asciiTheme="minorHAnsi" w:hAnsiTheme="minorHAnsi"/>
      <w:sz w:val="18"/>
      <w:szCs w:val="18"/>
    </w:rPr>
  </w:style>
  <w:style w:type="paragraph" w:styleId="19">
    <w:name w:val="toc 6"/>
    <w:basedOn w:val="1"/>
    <w:next w:val="1"/>
    <w:unhideWhenUsed/>
    <w:qFormat/>
    <w:uiPriority w:val="39"/>
    <w:pPr>
      <w:ind w:left="1050"/>
      <w:jc w:val="left"/>
    </w:pPr>
    <w:rPr>
      <w:rFonts w:asciiTheme="minorHAnsi" w:hAnsiTheme="minorHAnsi"/>
      <w:sz w:val="18"/>
      <w:szCs w:val="18"/>
    </w:rPr>
  </w:style>
  <w:style w:type="paragraph" w:styleId="20">
    <w:name w:val="toc 2"/>
    <w:basedOn w:val="1"/>
    <w:next w:val="1"/>
    <w:qFormat/>
    <w:uiPriority w:val="39"/>
    <w:pPr>
      <w:ind w:left="210"/>
      <w:jc w:val="left"/>
    </w:pPr>
    <w:rPr>
      <w:rFonts w:asciiTheme="minorHAnsi" w:hAnsiTheme="minorHAnsi"/>
      <w:smallCaps/>
      <w:sz w:val="20"/>
      <w:szCs w:val="20"/>
    </w:rPr>
  </w:style>
  <w:style w:type="paragraph" w:styleId="21">
    <w:name w:val="toc 9"/>
    <w:basedOn w:val="1"/>
    <w:next w:val="1"/>
    <w:unhideWhenUsed/>
    <w:qFormat/>
    <w:uiPriority w:val="39"/>
    <w:pPr>
      <w:ind w:left="1680"/>
      <w:jc w:val="left"/>
    </w:pPr>
    <w:rPr>
      <w:rFonts w:asciiTheme="minorHAnsi" w:hAnsiTheme="minorHAnsi"/>
      <w:sz w:val="18"/>
      <w:szCs w:val="18"/>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table" w:styleId="24">
    <w:name w:val="Table Grid"/>
    <w:basedOn w:val="23"/>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u w:val="single"/>
    </w:rPr>
  </w:style>
  <w:style w:type="character" w:customStyle="1" w:styleId="28">
    <w:name w:val="标题 1 Char"/>
    <w:basedOn w:val="25"/>
    <w:link w:val="3"/>
    <w:qFormat/>
    <w:uiPriority w:val="0"/>
    <w:rPr>
      <w:rFonts w:ascii="黑体" w:hAnsi="黑体" w:eastAsia="黑体" w:cs="黑体"/>
      <w:kern w:val="0"/>
      <w:sz w:val="36"/>
      <w:szCs w:val="36"/>
    </w:rPr>
  </w:style>
  <w:style w:type="character" w:customStyle="1" w:styleId="29">
    <w:name w:val="正文文本 Char"/>
    <w:link w:val="2"/>
    <w:qFormat/>
    <w:locked/>
    <w:uiPriority w:val="0"/>
    <w:rPr>
      <w:rFonts w:ascii="Calibri" w:hAnsi="Calibri" w:eastAsia="宋体" w:cs="Times New Roman"/>
      <w:sz w:val="22"/>
    </w:rPr>
  </w:style>
  <w:style w:type="character" w:customStyle="1" w:styleId="30">
    <w:name w:val="正文文本 Char1"/>
    <w:basedOn w:val="25"/>
    <w:link w:val="2"/>
    <w:qFormat/>
    <w:uiPriority w:val="0"/>
    <w:rPr>
      <w:rFonts w:ascii="Calibri" w:hAnsi="Calibri" w:eastAsia="宋体" w:cs="Times New Roman"/>
      <w:kern w:val="0"/>
    </w:rPr>
  </w:style>
  <w:style w:type="character" w:customStyle="1" w:styleId="31">
    <w:name w:val="标题 2 Char"/>
    <w:basedOn w:val="25"/>
    <w:link w:val="4"/>
    <w:qFormat/>
    <w:uiPriority w:val="9"/>
    <w:rPr>
      <w:rFonts w:asciiTheme="majorHAnsi" w:hAnsiTheme="majorHAnsi" w:eastAsiaTheme="majorEastAsia" w:cstheme="majorBidi"/>
      <w:b/>
      <w:bCs/>
      <w:kern w:val="0"/>
      <w:sz w:val="32"/>
      <w:szCs w:val="32"/>
    </w:rPr>
  </w:style>
  <w:style w:type="character" w:customStyle="1" w:styleId="32">
    <w:name w:val="标题 3 Char"/>
    <w:basedOn w:val="25"/>
    <w:link w:val="5"/>
    <w:qFormat/>
    <w:uiPriority w:val="9"/>
    <w:rPr>
      <w:rFonts w:ascii="Calibri" w:hAnsi="Calibri" w:eastAsia="黑体" w:cs="Times New Roman"/>
      <w:bCs/>
      <w:kern w:val="0"/>
      <w:sz w:val="32"/>
      <w:szCs w:val="32"/>
    </w:rPr>
  </w:style>
  <w:style w:type="character" w:customStyle="1" w:styleId="33">
    <w:name w:val="页眉 Char"/>
    <w:basedOn w:val="25"/>
    <w:link w:val="16"/>
    <w:qFormat/>
    <w:uiPriority w:val="0"/>
    <w:rPr>
      <w:rFonts w:ascii="Calibri" w:hAnsi="Calibri" w:eastAsia="宋体" w:cs="Times New Roman"/>
      <w:kern w:val="0"/>
      <w:sz w:val="18"/>
      <w:szCs w:val="18"/>
    </w:rPr>
  </w:style>
  <w:style w:type="character" w:customStyle="1" w:styleId="34">
    <w:name w:val="页脚 Char"/>
    <w:basedOn w:val="25"/>
    <w:link w:val="15"/>
    <w:semiHidden/>
    <w:qFormat/>
    <w:uiPriority w:val="99"/>
    <w:rPr>
      <w:rFonts w:ascii="Calibri" w:hAnsi="Calibri" w:eastAsia="宋体" w:cs="Times New Roman"/>
      <w:kern w:val="0"/>
      <w:sz w:val="18"/>
      <w:szCs w:val="18"/>
    </w:rPr>
  </w:style>
  <w:style w:type="character" w:customStyle="1" w:styleId="35">
    <w:name w:val="标题 4 Char"/>
    <w:basedOn w:val="25"/>
    <w:link w:val="6"/>
    <w:qFormat/>
    <w:uiPriority w:val="0"/>
    <w:rPr>
      <w:rFonts w:ascii="Times New Roman" w:hAnsi="Times New Roman" w:eastAsia="仿宋" w:cs="Times New Roman"/>
      <w:b/>
      <w:bCs/>
      <w:iCs/>
      <w:snapToGrid w:val="0"/>
      <w:kern w:val="0"/>
      <w:sz w:val="30"/>
      <w:szCs w:val="20"/>
    </w:rPr>
  </w:style>
  <w:style w:type="character" w:customStyle="1" w:styleId="36">
    <w:name w:val="正文文本缩进 Char"/>
    <w:basedOn w:val="25"/>
    <w:link w:val="9"/>
    <w:qFormat/>
    <w:uiPriority w:val="99"/>
    <w:rPr>
      <w:rFonts w:ascii="Calibri" w:hAnsi="Calibri" w:eastAsia="宋体" w:cs="Times New Roman"/>
      <w:kern w:val="0"/>
    </w:rPr>
  </w:style>
  <w:style w:type="character" w:customStyle="1" w:styleId="37">
    <w:name w:val="纯文本 Char"/>
    <w:basedOn w:val="25"/>
    <w:link w:val="12"/>
    <w:qFormat/>
    <w:uiPriority w:val="0"/>
    <w:rPr>
      <w:rFonts w:ascii="宋体" w:hAnsi="Courier New" w:eastAsia="宋体" w:cs="宋体"/>
      <w:szCs w:val="24"/>
    </w:rPr>
  </w:style>
  <w:style w:type="character" w:customStyle="1" w:styleId="38">
    <w:name w:val="NormalCharacter"/>
    <w:semiHidden/>
    <w:qFormat/>
    <w:uiPriority w:val="0"/>
    <w:rPr>
      <w:rFonts w:ascii="Calibri" w:hAnsi="Calibri" w:eastAsia="宋体" w:cs="Times New Roman"/>
      <w:kern w:val="2"/>
      <w:sz w:val="21"/>
      <w:szCs w:val="24"/>
      <w:lang w:val="en-US" w:eastAsia="zh-CN" w:bidi="ar-SA"/>
    </w:rPr>
  </w:style>
  <w:style w:type="paragraph" w:customStyle="1" w:styleId="39">
    <w:name w:val="NormalIndent"/>
    <w:basedOn w:val="1"/>
    <w:next w:val="1"/>
    <w:qFormat/>
    <w:uiPriority w:val="0"/>
    <w:pPr>
      <w:ind w:left="1096"/>
      <w:textAlignment w:val="baseline"/>
    </w:pPr>
    <w:rPr>
      <w:rFonts w:ascii="Times New Roman" w:hAnsi="Times New Roman"/>
      <w:kern w:val="2"/>
      <w:szCs w:val="24"/>
    </w:rPr>
  </w:style>
  <w:style w:type="paragraph" w:customStyle="1" w:styleId="40">
    <w:name w:val="样式 正文文本缩进 2 + 左侧:  2.22 厘米"/>
    <w:qFormat/>
    <w:uiPriority w:val="0"/>
    <w:pPr>
      <w:spacing w:line="360" w:lineRule="auto"/>
      <w:ind w:firstLine="200" w:firstLineChars="200"/>
    </w:pPr>
    <w:rPr>
      <w:rFonts w:ascii="Times New Roman" w:hAnsi="Times New Roman" w:eastAsia="仿宋" w:cs="宋体"/>
      <w:sz w:val="24"/>
      <w:lang w:val="en-US" w:eastAsia="zh-CN" w:bidi="ar-SA"/>
    </w:rPr>
  </w:style>
  <w:style w:type="character" w:customStyle="1" w:styleId="41">
    <w:name w:val="日期 Char"/>
    <w:basedOn w:val="25"/>
    <w:link w:val="14"/>
    <w:semiHidden/>
    <w:qFormat/>
    <w:uiPriority w:val="99"/>
    <w:rPr>
      <w:rFonts w:ascii="Calibri" w:hAnsi="Calibri" w:eastAsia="宋体" w:cs="Times New Roman"/>
      <w:sz w:val="21"/>
      <w:szCs w:val="22"/>
    </w:rPr>
  </w:style>
  <w:style w:type="paragraph" w:customStyle="1" w:styleId="42">
    <w:name w:val="我的正文"/>
    <w:link w:val="49"/>
    <w:qFormat/>
    <w:uiPriority w:val="0"/>
    <w:pPr>
      <w:widowControl w:val="0"/>
      <w:adjustRightInd w:val="0"/>
      <w:snapToGrid w:val="0"/>
      <w:spacing w:line="360" w:lineRule="auto"/>
      <w:ind w:firstLine="480" w:firstLineChars="200"/>
      <w:jc w:val="both"/>
    </w:pPr>
    <w:rPr>
      <w:rFonts w:hint="eastAsia" w:ascii="Times New Roman" w:hAnsi="Times New Roman" w:eastAsia="仿宋" w:cs="Times New Roman"/>
      <w:sz w:val="32"/>
      <w:lang w:val="en-US" w:eastAsia="zh-CN" w:bidi="ar-SA"/>
    </w:rPr>
  </w:style>
  <w:style w:type="paragraph" w:customStyle="1" w:styleId="43">
    <w:name w:val="1.1"/>
    <w:next w:val="42"/>
    <w:qFormat/>
    <w:uiPriority w:val="0"/>
    <w:pPr>
      <w:widowControl w:val="0"/>
      <w:adjustRightInd w:val="0"/>
      <w:snapToGrid w:val="0"/>
      <w:spacing w:beforeLines="100" w:line="360" w:lineRule="auto"/>
      <w:outlineLvl w:val="1"/>
    </w:pPr>
    <w:rPr>
      <w:rFonts w:hint="eastAsia" w:ascii="Times New Roman" w:hAnsi="Times New Roman" w:eastAsia="黑体" w:cs="Times New Roman"/>
      <w:color w:val="000000"/>
      <w:sz w:val="32"/>
      <w:szCs w:val="32"/>
      <w:lang w:val="en-US" w:eastAsia="zh-CN" w:bidi="ar-SA"/>
    </w:rPr>
  </w:style>
  <w:style w:type="paragraph" w:customStyle="1" w:styleId="44">
    <w:name w:val="1、"/>
    <w:basedOn w:val="1"/>
    <w:next w:val="42"/>
    <w:link w:val="45"/>
    <w:qFormat/>
    <w:uiPriority w:val="0"/>
    <w:pPr>
      <w:spacing w:beforeLines="50" w:line="360" w:lineRule="auto"/>
      <w:jc w:val="left"/>
      <w:outlineLvl w:val="1"/>
    </w:pPr>
    <w:rPr>
      <w:rFonts w:hint="eastAsia" w:ascii="Times New Roman" w:hAnsi="Times New Roman" w:eastAsia="仿宋" w:cs="黑体"/>
      <w:b/>
      <w:sz w:val="32"/>
      <w:szCs w:val="32"/>
    </w:rPr>
  </w:style>
  <w:style w:type="character" w:customStyle="1" w:styleId="45">
    <w:name w:val="气候 Char"/>
    <w:link w:val="44"/>
    <w:qFormat/>
    <w:uiPriority w:val="0"/>
    <w:rPr>
      <w:rFonts w:hint="eastAsia" w:ascii="Times New Roman" w:hAnsi="Times New Roman" w:eastAsia="仿宋" w:cs="黑体"/>
      <w:b/>
      <w:sz w:val="32"/>
      <w:szCs w:val="32"/>
    </w:rPr>
  </w:style>
  <w:style w:type="paragraph" w:customStyle="1" w:styleId="46">
    <w:name w:val="（一）"/>
    <w:basedOn w:val="1"/>
    <w:next w:val="42"/>
    <w:qFormat/>
    <w:uiPriority w:val="0"/>
    <w:pPr>
      <w:spacing w:beforeLines="50" w:afterLines="50" w:line="360" w:lineRule="auto"/>
      <w:jc w:val="left"/>
      <w:outlineLvl w:val="2"/>
    </w:pPr>
    <w:rPr>
      <w:rFonts w:ascii="Times New Roman" w:hAnsi="Times New Roman" w:eastAsia="黑体"/>
      <w:bCs/>
      <w:sz w:val="32"/>
      <w:szCs w:val="32"/>
    </w:rPr>
  </w:style>
  <w:style w:type="paragraph" w:customStyle="1" w:styleId="47">
    <w:name w:val="第一节"/>
    <w:basedOn w:val="1"/>
    <w:next w:val="42"/>
    <w:qFormat/>
    <w:uiPriority w:val="0"/>
    <w:pPr>
      <w:spacing w:beforeLines="100" w:afterLines="100" w:line="360" w:lineRule="auto"/>
      <w:jc w:val="center"/>
      <w:outlineLvl w:val="1"/>
    </w:pPr>
    <w:rPr>
      <w:rFonts w:ascii="Times New Roman" w:hAnsi="Times New Roman" w:eastAsiaTheme="majorEastAsia" w:cstheme="majorBidi"/>
      <w:b/>
      <w:bCs/>
      <w:sz w:val="32"/>
      <w:szCs w:val="32"/>
    </w:rPr>
  </w:style>
  <w:style w:type="paragraph" w:customStyle="1" w:styleId="48">
    <w:name w:val="最大的标题"/>
    <w:basedOn w:val="1"/>
    <w:next w:val="47"/>
    <w:qFormat/>
    <w:uiPriority w:val="0"/>
    <w:pPr>
      <w:spacing w:beforeLines="50" w:afterLines="150"/>
      <w:jc w:val="center"/>
      <w:outlineLvl w:val="0"/>
    </w:pPr>
    <w:rPr>
      <w:rFonts w:ascii="Times New Roman" w:hAnsi="Times New Roman" w:eastAsia="黑体"/>
      <w:sz w:val="36"/>
      <w:szCs w:val="36"/>
    </w:rPr>
  </w:style>
  <w:style w:type="character" w:customStyle="1" w:styleId="49">
    <w:name w:val="我的正文 Char"/>
    <w:link w:val="42"/>
    <w:qFormat/>
    <w:uiPriority w:val="0"/>
    <w:rPr>
      <w:rFonts w:hint="eastAsia" w:ascii="Times New Roman" w:hAnsi="Times New Roman" w:eastAsia="仿宋" w:cs="Times New Roman"/>
      <w:sz w:val="32"/>
      <w:lang w:val="en-US" w:eastAsia="zh-CN" w:bidi="ar-SA"/>
    </w:rPr>
  </w:style>
  <w:style w:type="character" w:customStyle="1" w:styleId="50">
    <w:name w:val="font11"/>
    <w:basedOn w:val="25"/>
    <w:qFormat/>
    <w:uiPriority w:val="0"/>
    <w:rPr>
      <w:rFonts w:hint="eastAsia" w:ascii="宋体" w:hAnsi="宋体" w:eastAsia="宋体" w:cs="宋体"/>
      <w:color w:val="000000"/>
      <w:sz w:val="32"/>
      <w:szCs w:val="32"/>
      <w:u w:val="none"/>
    </w:rPr>
  </w:style>
  <w:style w:type="character" w:customStyle="1" w:styleId="51">
    <w:name w:val="font41"/>
    <w:basedOn w:val="25"/>
    <w:qFormat/>
    <w:uiPriority w:val="0"/>
    <w:rPr>
      <w:rFonts w:ascii="宋体" w:hAnsi="宋体" w:eastAsia="宋体" w:cs="宋体"/>
      <w:color w:val="000000"/>
      <w:sz w:val="32"/>
      <w:szCs w:val="32"/>
      <w:u w:val="none"/>
    </w:rPr>
  </w:style>
  <w:style w:type="character" w:customStyle="1" w:styleId="52">
    <w:name w:val="font31"/>
    <w:basedOn w:val="25"/>
    <w:qFormat/>
    <w:uiPriority w:val="0"/>
    <w:rPr>
      <w:rFonts w:ascii="微软雅黑" w:hAnsi="微软雅黑" w:eastAsia="微软雅黑" w:cs="微软雅黑"/>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WWW.AOC.COM</Company>
  <Pages>49</Pages>
  <Words>4358</Words>
  <Characters>24842</Characters>
  <Lines>207</Lines>
  <Paragraphs>58</Paragraphs>
  <TotalTime>345</TotalTime>
  <ScaleCrop>false</ScaleCrop>
  <LinksUpToDate>false</LinksUpToDate>
  <CharactersWithSpaces>29142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2022-07-06T08:34:00Z</dcterms:created>
  <dc:creator>Windows 用户</dc:creator>
  <cp:lastModifiedBy>user</cp:lastModifiedBy>
  <dcterms:modified xsi:type="dcterms:W3CDTF">2024-06-18T11:36:30Z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E60C7C18BF89407A9C29162C8C854202</vt:lpwstr>
  </property>
</Properties>
</file>